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50D7" w:rsidRPr="00F82D18" w:rsidRDefault="002C50D7" w:rsidP="00F82D18">
      <w:pPr>
        <w:tabs>
          <w:tab w:val="left" w:pos="0"/>
          <w:tab w:val="left" w:pos="2160"/>
        </w:tabs>
        <w:overflowPunct w:val="0"/>
        <w:autoSpaceDE w:val="0"/>
        <w:autoSpaceDN w:val="0"/>
        <w:adjustRightInd w:val="0"/>
        <w:jc w:val="right"/>
        <w:textAlignment w:val="baseline"/>
        <w:rPr>
          <w:rFonts w:eastAsia="Times New Roman"/>
          <w:b/>
          <w:bCs/>
          <w:szCs w:val="20"/>
          <w:lang w:val="en-GB" w:eastAsia="nl-NL"/>
        </w:rPr>
      </w:pPr>
      <w:r>
        <w:rPr>
          <w:noProof/>
        </w:rPr>
        <w:pict>
          <v:shapetype id="_x0000_t202" coordsize="21600,21600" o:spt="202" path="m,l,21600r21600,l21600,xe">
            <v:stroke joinstyle="miter"/>
            <v:path gradientshapeok="t" o:connecttype="rect"/>
          </v:shapetype>
          <v:shape id="Text Box 3" o:spid="_x0000_s1027" type="#_x0000_t202" style="position:absolute;left:0;text-align:left;margin-left:351pt;margin-top:-31.45pt;width:161.45pt;height:22.4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">
            <v:textbox>
              <w:txbxContent>
                <w:p w:rsidR="002C50D7" w:rsidRPr="0079767B" w:rsidRDefault="002C50D7" w:rsidP="00FE25A1">
                  <w:pPr>
                    <w:rPr>
                      <w:b/>
                      <w:sz w:val="24"/>
                      <w:lang w:val="en-GB"/>
                    </w:rPr>
                  </w:pPr>
                  <w:r w:rsidRPr="0079767B">
                    <w:rPr>
                      <w:b/>
                      <w:sz w:val="24"/>
                      <w:lang w:val="en-GB"/>
                    </w:rPr>
                    <w:t>ECC PT1(1</w:t>
                  </w:r>
                  <w:r>
                    <w:rPr>
                      <w:b/>
                      <w:sz w:val="24"/>
                      <w:lang w:val="en-GB"/>
                    </w:rPr>
                    <w:t>1</w:t>
                  </w:r>
                  <w:r w:rsidRPr="0079767B">
                    <w:rPr>
                      <w:b/>
                      <w:sz w:val="24"/>
                      <w:lang w:val="en-GB"/>
                    </w:rPr>
                    <w:t>)</w:t>
                  </w:r>
                  <w:r>
                    <w:rPr>
                      <w:b/>
                      <w:sz w:val="24"/>
                      <w:lang w:val="en-GB"/>
                    </w:rPr>
                    <w:t>162_Annex23</w:t>
                  </w:r>
                </w:p>
              </w:txbxContent>
            </v:textbox>
          </v:shape>
        </w:pict>
      </w:r>
    </w:p>
    <w:p w:rsidR="002C50D7" w:rsidRPr="00FE25A1" w:rsidRDefault="002C50D7" w:rsidP="00FE25A1">
      <w:pPr>
        <w:rPr>
          <w:rFonts w:eastAsia="Times New Roman"/>
          <w:szCs w:val="20"/>
          <w:lang w:val="en-GB" w:eastAsia="nl-NL"/>
        </w:rPr>
      </w:pPr>
    </w:p>
    <w:p w:rsidR="002C50D7" w:rsidRPr="00FE25A1" w:rsidRDefault="002C50D7" w:rsidP="00FE25A1">
      <w:pPr>
        <w:tabs>
          <w:tab w:val="left" w:pos="0"/>
          <w:tab w:val="left" w:pos="2160"/>
        </w:tabs>
        <w:overflowPunct w:val="0"/>
        <w:autoSpaceDE w:val="0"/>
        <w:autoSpaceDN w:val="0"/>
        <w:adjustRightInd w:val="0"/>
        <w:textAlignment w:val="baseline"/>
        <w:rPr>
          <w:rFonts w:eastAsia="Times New Roman"/>
          <w:szCs w:val="20"/>
          <w:lang w:val="en-GB" w:eastAsia="nl-NL"/>
        </w:rPr>
      </w:pPr>
      <w:r w:rsidRPr="00261C3B">
        <w:rPr>
          <w:rFonts w:eastAsia="Times New Roman"/>
          <w:noProof/>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39pt;height:37.2pt;visibility:visible">
            <v:imagedata r:id="rId7" o:title="" grayscale="t" bilevel="t"/>
          </v:shape>
        </w:pict>
      </w:r>
      <w:r w:rsidRPr="00FE25A1">
        <w:rPr>
          <w:rFonts w:eastAsia="Times New Roman"/>
          <w:szCs w:val="20"/>
          <w:lang w:val="en-GB" w:eastAsia="nl-NL"/>
        </w:rPr>
        <w:tab/>
        <w:t xml:space="preserve">Electronic Communications Committee (ECC) </w:t>
      </w:r>
    </w:p>
    <w:p w:rsidR="002C50D7" w:rsidRPr="00FE25A1" w:rsidRDefault="002C50D7" w:rsidP="00FE25A1">
      <w:pPr>
        <w:tabs>
          <w:tab w:val="left" w:pos="180"/>
          <w:tab w:val="left" w:pos="1800"/>
        </w:tabs>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ab/>
        <w:t>within the European Conference of Postal and Telecommunications Administrations (CEPT)</w:t>
      </w:r>
    </w:p>
    <w:p w:rsidR="002C50D7" w:rsidRPr="00FE25A1" w:rsidRDefault="002C50D7" w:rsidP="00AD14EB">
      <w:pPr>
        <w:overflowPunct w:val="0"/>
        <w:autoSpaceDE w:val="0"/>
        <w:autoSpaceDN w:val="0"/>
        <w:adjustRightInd w:val="0"/>
        <w:spacing w:before="5160"/>
        <w:jc w:val="center"/>
        <w:textAlignment w:val="baseline"/>
        <w:rPr>
          <w:rFonts w:eastAsia="Times New Roman"/>
          <w:b/>
          <w:sz w:val="24"/>
          <w:lang w:val="en-GB" w:eastAsia="nl-NL"/>
        </w:rPr>
      </w:pPr>
      <w:bookmarkStart w:id="0" w:name="_Toc239654307"/>
      <w:bookmarkStart w:id="1" w:name="_Toc239654536"/>
      <w:bookmarkEnd w:id="0"/>
      <w:bookmarkEnd w:id="1"/>
      <w:r w:rsidRPr="00FE25A1">
        <w:rPr>
          <w:rFonts w:eastAsia="Times New Roman"/>
          <w:b/>
          <w:sz w:val="24"/>
          <w:lang w:val="en-GB" w:eastAsia="nl-NL"/>
        </w:rPr>
        <w:br/>
      </w:r>
      <w:r w:rsidRPr="00E001DD">
        <w:rPr>
          <w:rFonts w:eastAsia="Times New Roman"/>
          <w:b/>
          <w:sz w:val="24"/>
          <w:lang w:val="en-GB" w:eastAsia="nl-NL"/>
        </w:rPr>
        <w:t xml:space="preserve">CEPT ECC PT1 </w:t>
      </w:r>
      <w:r w:rsidRPr="00A077A7">
        <w:rPr>
          <w:rFonts w:eastAsia="Times New Roman"/>
          <w:b/>
          <w:sz w:val="24"/>
          <w:lang w:val="en-GB" w:eastAsia="nl-NL"/>
        </w:rPr>
        <w:t>INTERNAL REPORT</w:t>
      </w:r>
      <w:r w:rsidRPr="00E001DD">
        <w:rPr>
          <w:rFonts w:eastAsia="Times New Roman"/>
          <w:b/>
          <w:sz w:val="24"/>
          <w:lang w:val="en-GB" w:eastAsia="nl-NL"/>
        </w:rPr>
        <w:t xml:space="preserve"> ON </w:t>
      </w:r>
      <w:smartTag w:uri="urn:schemas-microsoft-com:office:smarttags" w:element="place">
        <w:r w:rsidRPr="00E001DD">
          <w:rPr>
            <w:rFonts w:eastAsia="Times New Roman"/>
            <w:b/>
            <w:sz w:val="24"/>
            <w:lang w:val="en-GB" w:eastAsia="nl-NL"/>
          </w:rPr>
          <w:t>MOBILE</w:t>
        </w:r>
      </w:smartTag>
      <w:r w:rsidRPr="00E001DD">
        <w:rPr>
          <w:rFonts w:eastAsia="Times New Roman"/>
          <w:b/>
          <w:sz w:val="24"/>
          <w:lang w:val="en-GB" w:eastAsia="nl-NL"/>
        </w:rPr>
        <w:t xml:space="preserve"> BROADBAND</w:t>
      </w:r>
      <w:r w:rsidRPr="00FE25A1">
        <w:rPr>
          <w:rFonts w:eastAsia="Times New Roman"/>
          <w:b/>
          <w:sz w:val="24"/>
          <w:lang w:val="en-GB" w:eastAsia="nl-NL"/>
        </w:rPr>
        <w:t xml:space="preserve"> LANDSCAPE</w:t>
      </w:r>
    </w:p>
    <w:p w:rsidR="002C50D7" w:rsidRPr="00FE25A1" w:rsidRDefault="002C50D7" w:rsidP="00AD14EB">
      <w:pPr>
        <w:overflowPunct w:val="0"/>
        <w:autoSpaceDE w:val="0"/>
        <w:autoSpaceDN w:val="0"/>
        <w:adjustRightInd w:val="0"/>
        <w:jc w:val="center"/>
        <w:textAlignment w:val="baseline"/>
        <w:rPr>
          <w:rFonts w:eastAsia="Times New Roman"/>
          <w:b/>
          <w:sz w:val="24"/>
          <w:lang w:val="en-GB" w:eastAsia="nl-NL"/>
        </w:rPr>
      </w:pPr>
    </w:p>
    <w:p w:rsidR="002C50D7" w:rsidRPr="00FE25A1" w:rsidRDefault="002C50D7" w:rsidP="00AD14EB">
      <w:pPr>
        <w:overflowPunct w:val="0"/>
        <w:autoSpaceDE w:val="0"/>
        <w:autoSpaceDN w:val="0"/>
        <w:adjustRightInd w:val="0"/>
        <w:jc w:val="center"/>
        <w:textAlignment w:val="baseline"/>
        <w:rPr>
          <w:rFonts w:eastAsia="Times New Roman"/>
          <w:b/>
          <w:sz w:val="24"/>
          <w:lang w:val="en-GB" w:eastAsia="nl-NL"/>
        </w:rPr>
      </w:pPr>
      <w:r>
        <w:rPr>
          <w:rFonts w:eastAsia="Times New Roman"/>
          <w:b/>
          <w:sz w:val="24"/>
          <w:lang w:val="en-GB" w:eastAsia="nl-NL"/>
        </w:rPr>
        <w:t xml:space="preserve">September </w:t>
      </w:r>
      <w:r w:rsidRPr="00FE25A1">
        <w:rPr>
          <w:rFonts w:eastAsia="Times New Roman"/>
          <w:b/>
          <w:sz w:val="24"/>
          <w:lang w:val="en-GB" w:eastAsia="nl-NL"/>
        </w:rPr>
        <w:t>2011</w:t>
      </w:r>
    </w:p>
    <w:p w:rsidR="002C50D7" w:rsidRPr="00FE25A1" w:rsidRDefault="002C50D7" w:rsidP="009111AE">
      <w:pPr>
        <w:pStyle w:val="Heading1"/>
        <w:numPr>
          <w:ilvl w:val="0"/>
          <w:numId w:val="26"/>
        </w:numPr>
        <w:rPr>
          <w:lang w:val="en-GB"/>
        </w:rPr>
      </w:pPr>
      <w:r>
        <w:rPr>
          <w:rFonts w:ascii="Times New Roman" w:hAnsi="Times New Roman"/>
          <w:sz w:val="24"/>
          <w:lang w:val="en-GB" w:eastAsia="nl-NL"/>
        </w:rPr>
        <w:br w:type="page"/>
      </w:r>
      <w:bookmarkStart w:id="2" w:name="_Toc304451210"/>
      <w:r w:rsidRPr="00FE25A1">
        <w:rPr>
          <w:lang w:val="en-GB"/>
        </w:rPr>
        <w:t>EXECUTIVE SUMMARY</w:t>
      </w:r>
      <w:bookmarkEnd w:id="2"/>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r w:rsidRPr="00E20F64">
        <w:rPr>
          <w:rFonts w:eastAsia="Times New Roman"/>
          <w:szCs w:val="20"/>
          <w:lang w:val="en-GB" w:eastAsia="nl-NL"/>
        </w:rPr>
        <w:t>This CEPT ECC PT1 in</w:t>
      </w:r>
      <w:r>
        <w:rPr>
          <w:rFonts w:eastAsia="Times New Roman"/>
          <w:szCs w:val="20"/>
          <w:lang w:val="en-GB" w:eastAsia="nl-NL"/>
        </w:rPr>
        <w:t>ternal Report</w:t>
      </w:r>
      <w:r w:rsidRPr="00E20F64">
        <w:rPr>
          <w:rFonts w:eastAsia="Times New Roman"/>
          <w:szCs w:val="20"/>
          <w:lang w:val="en-GB" w:eastAsia="nl-NL"/>
        </w:rPr>
        <w:t xml:space="preserve"> presents the most recent information available </w:t>
      </w:r>
      <w:r>
        <w:rPr>
          <w:rFonts w:eastAsia="Times New Roman"/>
          <w:szCs w:val="20"/>
          <w:lang w:val="en-GB" w:eastAsia="nl-NL"/>
        </w:rPr>
        <w:t xml:space="preserve">(as of year 2011) </w:t>
      </w:r>
      <w:r w:rsidRPr="00E20F64">
        <w:rPr>
          <w:rFonts w:eastAsia="Times New Roman"/>
          <w:szCs w:val="20"/>
          <w:lang w:val="en-GB" w:eastAsia="nl-NL"/>
        </w:rPr>
        <w:t>on mobile broadband</w:t>
      </w:r>
      <w:r w:rsidRPr="00FE25A1">
        <w:rPr>
          <w:rFonts w:eastAsia="Times New Roman"/>
          <w:szCs w:val="20"/>
          <w:lang w:val="en-GB" w:eastAsia="nl-NL"/>
        </w:rPr>
        <w:t xml:space="preserve"> deployment statistics, trends and plans in different CEPT countries and also forecasts for future.</w:t>
      </w: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614CC7">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Mobile broadband traffic is increasing, driven by several factors like </w:t>
      </w:r>
      <w:r w:rsidRPr="001F0075">
        <w:rPr>
          <w:rFonts w:eastAsia="Times New Roman"/>
          <w:szCs w:val="20"/>
          <w:lang w:val="en-GB" w:eastAsia="nl-NL"/>
        </w:rPr>
        <w:t>improved performance of mobile networks and the availability of new devices</w:t>
      </w:r>
      <w:r>
        <w:rPr>
          <w:rFonts w:eastAsia="Times New Roman"/>
          <w:szCs w:val="20"/>
          <w:lang w:val="en-GB" w:eastAsia="nl-NL"/>
        </w:rPr>
        <w:t xml:space="preserve">, </w:t>
      </w:r>
      <w:r w:rsidRPr="001F0075">
        <w:rPr>
          <w:rFonts w:eastAsia="Times New Roman"/>
          <w:szCs w:val="20"/>
          <w:lang w:val="en-GB" w:eastAsia="nl-NL"/>
        </w:rPr>
        <w:t>like smartphones and tablets</w:t>
      </w:r>
      <w:r>
        <w:rPr>
          <w:rFonts w:eastAsia="Times New Roman"/>
          <w:szCs w:val="20"/>
          <w:lang w:val="en-GB" w:eastAsia="nl-NL"/>
        </w:rPr>
        <w:t>, and new mobile applications introducing new ways</w:t>
      </w:r>
      <w:r w:rsidRPr="001F0075">
        <w:rPr>
          <w:rFonts w:eastAsia="Times New Roman"/>
          <w:szCs w:val="20"/>
          <w:lang w:val="en-GB" w:eastAsia="nl-NL"/>
        </w:rPr>
        <w:t xml:space="preserve"> </w:t>
      </w:r>
      <w:r>
        <w:rPr>
          <w:rFonts w:eastAsia="Times New Roman"/>
          <w:szCs w:val="20"/>
          <w:lang w:val="en-GB" w:eastAsia="nl-NL"/>
        </w:rPr>
        <w:t xml:space="preserve">using mobile devices and services. There is clearly a </w:t>
      </w:r>
      <w:r w:rsidRPr="001F0075">
        <w:rPr>
          <w:rFonts w:eastAsia="Times New Roman"/>
          <w:szCs w:val="20"/>
          <w:lang w:val="en-GB" w:eastAsia="nl-NL"/>
        </w:rPr>
        <w:t xml:space="preserve">demand for </w:t>
      </w:r>
      <w:r>
        <w:rPr>
          <w:rFonts w:eastAsia="Times New Roman"/>
          <w:szCs w:val="20"/>
          <w:lang w:val="en-GB" w:eastAsia="nl-NL"/>
        </w:rPr>
        <w:t>high data-rate</w:t>
      </w:r>
      <w:r w:rsidRPr="001F0075">
        <w:rPr>
          <w:rFonts w:eastAsia="Times New Roman"/>
          <w:szCs w:val="20"/>
          <w:lang w:val="en-GB" w:eastAsia="nl-NL"/>
        </w:rPr>
        <w:t xml:space="preserve"> services in the mobile environment</w:t>
      </w:r>
      <w:r>
        <w:rPr>
          <w:rFonts w:eastAsia="Times New Roman"/>
          <w:szCs w:val="20"/>
          <w:lang w:val="en-GB" w:eastAsia="nl-NL"/>
        </w:rPr>
        <w:t>.</w:t>
      </w:r>
    </w:p>
    <w:p w:rsidR="002C50D7" w:rsidRDefault="002C50D7" w:rsidP="00E001DD">
      <w:pPr>
        <w:overflowPunct w:val="0"/>
        <w:autoSpaceDE w:val="0"/>
        <w:autoSpaceDN w:val="0"/>
        <w:adjustRightInd w:val="0"/>
        <w:textAlignment w:val="baseline"/>
        <w:rPr>
          <w:rFonts w:eastAsia="Times New Roman"/>
          <w:szCs w:val="20"/>
          <w:lang w:val="en-GB" w:eastAsia="nl-NL"/>
        </w:rPr>
      </w:pPr>
    </w:p>
    <w:p w:rsidR="002C50D7" w:rsidRDefault="002C50D7" w:rsidP="00C9037B">
      <w:pPr>
        <w:overflowPunct w:val="0"/>
        <w:autoSpaceDE w:val="0"/>
        <w:autoSpaceDN w:val="0"/>
        <w:adjustRightInd w:val="0"/>
        <w:textAlignment w:val="baseline"/>
        <w:rPr>
          <w:rFonts w:eastAsia="Times New Roman"/>
          <w:szCs w:val="20"/>
          <w:lang w:val="en-GB" w:eastAsia="nl-NL"/>
        </w:rPr>
      </w:pPr>
      <w:r w:rsidRPr="001F0075">
        <w:rPr>
          <w:rFonts w:eastAsia="Times New Roman"/>
          <w:szCs w:val="20"/>
          <w:lang w:val="en-GB" w:eastAsia="nl-NL"/>
        </w:rPr>
        <w:t>Th</w:t>
      </w:r>
      <w:r>
        <w:rPr>
          <w:rFonts w:eastAsia="Times New Roman"/>
          <w:szCs w:val="20"/>
          <w:lang w:val="en-GB" w:eastAsia="nl-NL"/>
        </w:rPr>
        <w:t>is</w:t>
      </w:r>
      <w:r w:rsidRPr="001F0075">
        <w:rPr>
          <w:rFonts w:eastAsia="Times New Roman"/>
          <w:szCs w:val="20"/>
          <w:lang w:val="en-GB" w:eastAsia="nl-NL"/>
        </w:rPr>
        <w:t xml:space="preserve"> </w:t>
      </w:r>
      <w:r>
        <w:rPr>
          <w:rFonts w:eastAsia="Times New Roman"/>
          <w:szCs w:val="20"/>
          <w:lang w:val="en-GB" w:eastAsia="nl-NL"/>
        </w:rPr>
        <w:t xml:space="preserve">CEPT ECC </w:t>
      </w:r>
      <w:r w:rsidRPr="001F0075">
        <w:rPr>
          <w:rFonts w:eastAsia="Times New Roman"/>
          <w:szCs w:val="20"/>
          <w:lang w:val="en-GB" w:eastAsia="nl-NL"/>
        </w:rPr>
        <w:t xml:space="preserve">PT1 </w:t>
      </w:r>
      <w:r>
        <w:rPr>
          <w:rFonts w:eastAsia="Times New Roman"/>
          <w:szCs w:val="20"/>
          <w:lang w:val="en-GB" w:eastAsia="nl-NL"/>
        </w:rPr>
        <w:t>internal Report</w:t>
      </w:r>
      <w:r w:rsidRPr="001F0075">
        <w:rPr>
          <w:rFonts w:eastAsia="Times New Roman"/>
          <w:szCs w:val="20"/>
          <w:lang w:val="en-GB" w:eastAsia="nl-NL"/>
        </w:rPr>
        <w:t xml:space="preserve"> indicates that the previous forecasts made prior </w:t>
      </w:r>
      <w:r>
        <w:rPr>
          <w:rFonts w:eastAsia="Times New Roman"/>
          <w:szCs w:val="20"/>
          <w:lang w:val="en-GB" w:eastAsia="nl-NL"/>
        </w:rPr>
        <w:t>to WRC-</w:t>
      </w:r>
      <w:r w:rsidRPr="001F0075">
        <w:rPr>
          <w:rFonts w:eastAsia="Times New Roman"/>
          <w:szCs w:val="20"/>
          <w:lang w:val="en-GB" w:eastAsia="nl-NL"/>
        </w:rPr>
        <w:t xml:space="preserve">07 greatly underestimated the </w:t>
      </w:r>
      <w:r>
        <w:rPr>
          <w:rFonts w:eastAsia="Times New Roman"/>
          <w:szCs w:val="20"/>
          <w:lang w:val="en-GB" w:eastAsia="nl-NL"/>
        </w:rPr>
        <w:t xml:space="preserve">growth of </w:t>
      </w:r>
      <w:r w:rsidRPr="001F0075">
        <w:rPr>
          <w:rFonts w:eastAsia="Times New Roman"/>
          <w:szCs w:val="20"/>
          <w:lang w:val="en-GB" w:eastAsia="nl-NL"/>
        </w:rPr>
        <w:t>mobile data traffic.</w:t>
      </w:r>
      <w:r>
        <w:rPr>
          <w:rFonts w:eastAsia="Times New Roman"/>
          <w:szCs w:val="20"/>
          <w:lang w:val="en-GB" w:eastAsia="nl-NL"/>
        </w:rPr>
        <w:t xml:space="preserve"> T</w:t>
      </w:r>
      <w:r w:rsidRPr="00A94D5F">
        <w:rPr>
          <w:rFonts w:eastAsia="Times New Roman"/>
          <w:szCs w:val="20"/>
          <w:lang w:val="en-GB" w:eastAsia="nl-NL"/>
        </w:rPr>
        <w:t>here is a need to revi</w:t>
      </w:r>
      <w:r>
        <w:rPr>
          <w:rFonts w:eastAsia="Times New Roman"/>
          <w:szCs w:val="20"/>
          <w:lang w:val="en-GB" w:eastAsia="nl-NL"/>
        </w:rPr>
        <w:t>ew</w:t>
      </w:r>
      <w:r w:rsidRPr="00A94D5F">
        <w:rPr>
          <w:rFonts w:eastAsia="Times New Roman"/>
          <w:szCs w:val="20"/>
          <w:lang w:val="en-GB" w:eastAsia="nl-NL"/>
        </w:rPr>
        <w:t xml:space="preserve"> the spectrum estimates due to the traffic predictions showing faster growth than estimated before</w:t>
      </w:r>
      <w:r>
        <w:rPr>
          <w:rFonts w:eastAsia="Times New Roman"/>
          <w:szCs w:val="20"/>
          <w:lang w:val="en-GB" w:eastAsia="nl-NL"/>
        </w:rPr>
        <w:t>.</w:t>
      </w:r>
    </w:p>
    <w:p w:rsidR="002C50D7" w:rsidRPr="00E20F64" w:rsidRDefault="002C50D7" w:rsidP="00C9037B">
      <w:pPr>
        <w:overflowPunct w:val="0"/>
        <w:autoSpaceDE w:val="0"/>
        <w:autoSpaceDN w:val="0"/>
        <w:adjustRightInd w:val="0"/>
        <w:textAlignment w:val="baseline"/>
        <w:rPr>
          <w:rFonts w:eastAsia="Times New Roman"/>
          <w:szCs w:val="20"/>
          <w:lang w:val="en-GB" w:eastAsia="nl-NL"/>
        </w:rPr>
      </w:pPr>
    </w:p>
    <w:p w:rsidR="002C50D7" w:rsidRPr="00E20F64" w:rsidRDefault="002C50D7" w:rsidP="00E001DD">
      <w:pPr>
        <w:overflowPunct w:val="0"/>
        <w:autoSpaceDE w:val="0"/>
        <w:autoSpaceDN w:val="0"/>
        <w:adjustRightInd w:val="0"/>
        <w:textAlignment w:val="baseline"/>
        <w:rPr>
          <w:rFonts w:eastAsia="Times New Roman"/>
          <w:szCs w:val="20"/>
          <w:lang w:val="en-GB" w:eastAsia="nl-NL"/>
        </w:rPr>
      </w:pPr>
    </w:p>
    <w:p w:rsidR="002C50D7" w:rsidRPr="00E20F64" w:rsidRDefault="002C50D7" w:rsidP="00614CC7">
      <w:pPr>
        <w:overflowPunct w:val="0"/>
        <w:autoSpaceDE w:val="0"/>
        <w:autoSpaceDN w:val="0"/>
        <w:adjustRightInd w:val="0"/>
        <w:textAlignment w:val="baseline"/>
        <w:rPr>
          <w:rFonts w:eastAsia="Times New Roman"/>
          <w:szCs w:val="20"/>
          <w:lang w:val="en-GB" w:eastAsia="nl-NL"/>
        </w:rPr>
      </w:pP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p>
    <w:p w:rsidR="002C50D7" w:rsidRPr="00FE25A1" w:rsidRDefault="002C50D7" w:rsidP="00AD14EB">
      <w:pPr>
        <w:overflowPunct w:val="0"/>
        <w:autoSpaceDE w:val="0"/>
        <w:autoSpaceDN w:val="0"/>
        <w:adjustRightInd w:val="0"/>
        <w:jc w:val="center"/>
        <w:textAlignment w:val="baseline"/>
        <w:rPr>
          <w:rFonts w:eastAsia="Times New Roman"/>
          <w:b/>
          <w:szCs w:val="20"/>
          <w:lang w:val="en-GB" w:eastAsia="nl-NL"/>
        </w:rPr>
      </w:pPr>
      <w:r w:rsidRPr="00FE25A1">
        <w:rPr>
          <w:rFonts w:eastAsia="Times New Roman"/>
          <w:b/>
          <w:i/>
          <w:szCs w:val="20"/>
          <w:lang w:val="en-GB" w:eastAsia="nl-NL"/>
        </w:rPr>
        <w:br w:type="page"/>
      </w:r>
      <w:r w:rsidRPr="00FE25A1">
        <w:rPr>
          <w:rFonts w:eastAsia="Times New Roman"/>
          <w:b/>
          <w:szCs w:val="20"/>
          <w:lang w:val="en-GB" w:eastAsia="nl-NL"/>
        </w:rPr>
        <w:t>Table of contents</w:t>
      </w:r>
    </w:p>
    <w:p w:rsidR="002C50D7" w:rsidRPr="00FE25A1" w:rsidRDefault="002C50D7" w:rsidP="00FE25A1">
      <w:pPr>
        <w:overflowPunct w:val="0"/>
        <w:autoSpaceDE w:val="0"/>
        <w:autoSpaceDN w:val="0"/>
        <w:adjustRightInd w:val="0"/>
        <w:textAlignment w:val="baseline"/>
        <w:rPr>
          <w:rFonts w:eastAsia="Times New Roman"/>
          <w:b/>
          <w:szCs w:val="20"/>
          <w:lang w:val="en-GB" w:eastAsia="nl-NL"/>
        </w:rPr>
      </w:pPr>
    </w:p>
    <w:p w:rsidR="002C50D7" w:rsidRDefault="002C50D7">
      <w:pPr>
        <w:pStyle w:val="TOC1"/>
        <w:rPr>
          <w:rFonts w:eastAsia="SimSun"/>
          <w:b w:val="0"/>
          <w:bCs w:val="0"/>
          <w:caps w:val="0"/>
          <w:noProof/>
          <w:szCs w:val="22"/>
          <w:lang w:val="da-DK" w:eastAsia="da-DK"/>
        </w:rPr>
      </w:pPr>
      <w:r w:rsidRPr="00FE25A1">
        <w:fldChar w:fldCharType="begin"/>
      </w:r>
      <w:r w:rsidRPr="00FE25A1">
        <w:instrText xml:space="preserve"> TOC \o "1-3" \h \z \u </w:instrText>
      </w:r>
      <w:r w:rsidRPr="00FE25A1">
        <w:fldChar w:fldCharType="separate"/>
      </w:r>
      <w:hyperlink w:anchor="_Toc304451210" w:history="1">
        <w:r w:rsidRPr="00C62589">
          <w:rPr>
            <w:rStyle w:val="Hyperlink"/>
            <w:noProof/>
          </w:rPr>
          <w:t>0</w:t>
        </w:r>
        <w:r>
          <w:rPr>
            <w:rFonts w:eastAsia="SimSun"/>
            <w:b w:val="0"/>
            <w:bCs w:val="0"/>
            <w:caps w:val="0"/>
            <w:noProof/>
            <w:szCs w:val="22"/>
            <w:lang w:val="da-DK" w:eastAsia="da-DK"/>
          </w:rPr>
          <w:tab/>
        </w:r>
        <w:r w:rsidRPr="00C62589">
          <w:rPr>
            <w:rStyle w:val="Hyperlink"/>
            <w:noProof/>
          </w:rPr>
          <w:t>EXECUTIVE SUMMARY</w:t>
        </w:r>
        <w:r>
          <w:rPr>
            <w:noProof/>
            <w:webHidden/>
          </w:rPr>
          <w:tab/>
        </w:r>
        <w:r>
          <w:rPr>
            <w:noProof/>
            <w:webHidden/>
          </w:rPr>
          <w:fldChar w:fldCharType="begin"/>
        </w:r>
        <w:r>
          <w:rPr>
            <w:noProof/>
            <w:webHidden/>
          </w:rPr>
          <w:instrText xml:space="preserve"> PAGEREF _Toc304451210 \h </w:instrText>
        </w:r>
        <w:r>
          <w:rPr>
            <w:noProof/>
            <w:webHidden/>
          </w:rPr>
        </w:r>
        <w:r>
          <w:rPr>
            <w:noProof/>
            <w:webHidden/>
          </w:rPr>
          <w:fldChar w:fldCharType="separate"/>
        </w:r>
        <w:r>
          <w:rPr>
            <w:noProof/>
            <w:webHidden/>
          </w:rPr>
          <w:t>2</w:t>
        </w:r>
        <w:r>
          <w:rPr>
            <w:noProof/>
            <w:webHidden/>
          </w:rPr>
          <w:fldChar w:fldCharType="end"/>
        </w:r>
      </w:hyperlink>
    </w:p>
    <w:p w:rsidR="002C50D7" w:rsidRDefault="002C50D7">
      <w:pPr>
        <w:pStyle w:val="TOC1"/>
        <w:rPr>
          <w:rFonts w:eastAsia="SimSun"/>
          <w:b w:val="0"/>
          <w:bCs w:val="0"/>
          <w:caps w:val="0"/>
          <w:noProof/>
          <w:szCs w:val="22"/>
          <w:lang w:val="da-DK" w:eastAsia="da-DK"/>
        </w:rPr>
      </w:pPr>
      <w:hyperlink w:anchor="_Toc304451211" w:history="1">
        <w:r w:rsidRPr="00C62589">
          <w:rPr>
            <w:rStyle w:val="Hyperlink"/>
            <w:noProof/>
            <w:lang w:val="nl"/>
          </w:rPr>
          <w:t>1</w:t>
        </w:r>
        <w:r>
          <w:rPr>
            <w:rFonts w:eastAsia="SimSun"/>
            <w:b w:val="0"/>
            <w:bCs w:val="0"/>
            <w:caps w:val="0"/>
            <w:noProof/>
            <w:szCs w:val="22"/>
            <w:lang w:val="da-DK" w:eastAsia="da-DK"/>
          </w:rPr>
          <w:tab/>
        </w:r>
        <w:r w:rsidRPr="00C62589">
          <w:rPr>
            <w:rStyle w:val="Hyperlink"/>
            <w:noProof/>
            <w:lang w:val="nl"/>
          </w:rPr>
          <w:t>INTRODUCTION</w:t>
        </w:r>
        <w:r>
          <w:rPr>
            <w:noProof/>
            <w:webHidden/>
          </w:rPr>
          <w:tab/>
        </w:r>
        <w:r>
          <w:rPr>
            <w:noProof/>
            <w:webHidden/>
          </w:rPr>
          <w:fldChar w:fldCharType="begin"/>
        </w:r>
        <w:r>
          <w:rPr>
            <w:noProof/>
            <w:webHidden/>
          </w:rPr>
          <w:instrText xml:space="preserve"> PAGEREF _Toc304451211 \h </w:instrText>
        </w:r>
        <w:r>
          <w:rPr>
            <w:noProof/>
            <w:webHidden/>
          </w:rPr>
        </w:r>
        <w:r>
          <w:rPr>
            <w:noProof/>
            <w:webHidden/>
          </w:rPr>
          <w:fldChar w:fldCharType="separate"/>
        </w:r>
        <w:r>
          <w:rPr>
            <w:noProof/>
            <w:webHidden/>
          </w:rPr>
          <w:t>6</w:t>
        </w:r>
        <w:r>
          <w:rPr>
            <w:noProof/>
            <w:webHidden/>
          </w:rPr>
          <w:fldChar w:fldCharType="end"/>
        </w:r>
      </w:hyperlink>
    </w:p>
    <w:p w:rsidR="002C50D7" w:rsidRDefault="002C50D7">
      <w:pPr>
        <w:pStyle w:val="TOC1"/>
        <w:rPr>
          <w:rFonts w:eastAsia="SimSun"/>
          <w:b w:val="0"/>
          <w:bCs w:val="0"/>
          <w:caps w:val="0"/>
          <w:noProof/>
          <w:szCs w:val="22"/>
          <w:lang w:val="da-DK" w:eastAsia="da-DK"/>
        </w:rPr>
      </w:pPr>
      <w:hyperlink w:anchor="_Toc304451212" w:history="1">
        <w:r w:rsidRPr="00C62589">
          <w:rPr>
            <w:rStyle w:val="Hyperlink"/>
            <w:noProof/>
          </w:rPr>
          <w:t>2</w:t>
        </w:r>
        <w:r>
          <w:rPr>
            <w:rFonts w:eastAsia="SimSun"/>
            <w:b w:val="0"/>
            <w:bCs w:val="0"/>
            <w:caps w:val="0"/>
            <w:noProof/>
            <w:szCs w:val="22"/>
            <w:lang w:val="da-DK" w:eastAsia="da-DK"/>
          </w:rPr>
          <w:tab/>
        </w:r>
        <w:r w:rsidRPr="00C62589">
          <w:rPr>
            <w:rStyle w:val="Hyperlink"/>
            <w:noProof/>
          </w:rPr>
          <w:t>mOBILE BROADBAND global trends</w:t>
        </w:r>
        <w:r>
          <w:rPr>
            <w:noProof/>
            <w:webHidden/>
          </w:rPr>
          <w:tab/>
        </w:r>
        <w:r>
          <w:rPr>
            <w:noProof/>
            <w:webHidden/>
          </w:rPr>
          <w:fldChar w:fldCharType="begin"/>
        </w:r>
        <w:r>
          <w:rPr>
            <w:noProof/>
            <w:webHidden/>
          </w:rPr>
          <w:instrText xml:space="preserve"> PAGEREF _Toc304451212 \h </w:instrText>
        </w:r>
        <w:r>
          <w:rPr>
            <w:noProof/>
            <w:webHidden/>
          </w:rPr>
        </w:r>
        <w:r>
          <w:rPr>
            <w:noProof/>
            <w:webHidden/>
          </w:rPr>
          <w:fldChar w:fldCharType="separate"/>
        </w:r>
        <w:r>
          <w:rPr>
            <w:noProof/>
            <w:webHidden/>
          </w:rPr>
          <w:t>7</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13" w:history="1">
        <w:r w:rsidRPr="00C62589">
          <w:rPr>
            <w:rStyle w:val="Hyperlink"/>
            <w:noProof/>
            <w:snapToGrid w:val="0"/>
            <w:w w:val="0"/>
          </w:rPr>
          <w:t>2.1</w:t>
        </w:r>
        <w:r>
          <w:rPr>
            <w:rFonts w:eastAsia="SimSun"/>
            <w:noProof/>
            <w:szCs w:val="22"/>
            <w:lang w:val="da-DK" w:eastAsia="da-DK"/>
          </w:rPr>
          <w:tab/>
        </w:r>
        <w:r w:rsidRPr="00C62589">
          <w:rPr>
            <w:rStyle w:val="Hyperlink"/>
            <w:noProof/>
          </w:rPr>
          <w:t>An enhanced network environment: more capable networks</w:t>
        </w:r>
        <w:r>
          <w:rPr>
            <w:noProof/>
            <w:webHidden/>
          </w:rPr>
          <w:tab/>
        </w:r>
        <w:r>
          <w:rPr>
            <w:noProof/>
            <w:webHidden/>
          </w:rPr>
          <w:fldChar w:fldCharType="begin"/>
        </w:r>
        <w:r>
          <w:rPr>
            <w:noProof/>
            <w:webHidden/>
          </w:rPr>
          <w:instrText xml:space="preserve"> PAGEREF _Toc304451213 \h </w:instrText>
        </w:r>
        <w:r>
          <w:rPr>
            <w:noProof/>
            <w:webHidden/>
          </w:rPr>
        </w:r>
        <w:r>
          <w:rPr>
            <w:noProof/>
            <w:webHidden/>
          </w:rPr>
          <w:fldChar w:fldCharType="separate"/>
        </w:r>
        <w:r>
          <w:rPr>
            <w:noProof/>
            <w:webHidden/>
          </w:rPr>
          <w:t>7</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14" w:history="1">
        <w:r w:rsidRPr="00C62589">
          <w:rPr>
            <w:rStyle w:val="Hyperlink"/>
            <w:noProof/>
            <w:snapToGrid w:val="0"/>
            <w:w w:val="0"/>
          </w:rPr>
          <w:t>2.1.1</w:t>
        </w:r>
        <w:r>
          <w:rPr>
            <w:rFonts w:eastAsia="SimSun"/>
            <w:noProof/>
            <w:szCs w:val="22"/>
            <w:lang w:val="da-DK" w:eastAsia="da-DK"/>
          </w:rPr>
          <w:tab/>
        </w:r>
        <w:r w:rsidRPr="00C62589">
          <w:rPr>
            <w:rStyle w:val="Hyperlink"/>
            <w:noProof/>
          </w:rPr>
          <w:t>Technologies enabling high data rate are deployed heavily in the coming years</w:t>
        </w:r>
        <w:r>
          <w:rPr>
            <w:noProof/>
            <w:webHidden/>
          </w:rPr>
          <w:tab/>
        </w:r>
        <w:r>
          <w:rPr>
            <w:noProof/>
            <w:webHidden/>
          </w:rPr>
          <w:fldChar w:fldCharType="begin"/>
        </w:r>
        <w:r>
          <w:rPr>
            <w:noProof/>
            <w:webHidden/>
          </w:rPr>
          <w:instrText xml:space="preserve"> PAGEREF _Toc304451214 \h </w:instrText>
        </w:r>
        <w:r>
          <w:rPr>
            <w:noProof/>
            <w:webHidden/>
          </w:rPr>
        </w:r>
        <w:r>
          <w:rPr>
            <w:noProof/>
            <w:webHidden/>
          </w:rPr>
          <w:fldChar w:fldCharType="separate"/>
        </w:r>
        <w:r>
          <w:rPr>
            <w:noProof/>
            <w:webHidden/>
          </w:rPr>
          <w:t>7</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15" w:history="1">
        <w:r w:rsidRPr="00C62589">
          <w:rPr>
            <w:rStyle w:val="Hyperlink"/>
            <w:noProof/>
            <w:snapToGrid w:val="0"/>
            <w:w w:val="0"/>
          </w:rPr>
          <w:t>2.1.2</w:t>
        </w:r>
        <w:r>
          <w:rPr>
            <w:rFonts w:eastAsia="SimSun"/>
            <w:noProof/>
            <w:szCs w:val="22"/>
            <w:lang w:val="da-DK" w:eastAsia="da-DK"/>
          </w:rPr>
          <w:tab/>
        </w:r>
        <w:r w:rsidRPr="00C62589">
          <w:rPr>
            <w:rStyle w:val="Hyperlink"/>
            <w:noProof/>
          </w:rPr>
          <w:t>Good coverage helps the mobile broadband penetration</w:t>
        </w:r>
        <w:r>
          <w:rPr>
            <w:noProof/>
            <w:webHidden/>
          </w:rPr>
          <w:tab/>
        </w:r>
        <w:r>
          <w:rPr>
            <w:noProof/>
            <w:webHidden/>
          </w:rPr>
          <w:fldChar w:fldCharType="begin"/>
        </w:r>
        <w:r>
          <w:rPr>
            <w:noProof/>
            <w:webHidden/>
          </w:rPr>
          <w:instrText xml:space="preserve"> PAGEREF _Toc304451215 \h </w:instrText>
        </w:r>
        <w:r>
          <w:rPr>
            <w:noProof/>
            <w:webHidden/>
          </w:rPr>
        </w:r>
        <w:r>
          <w:rPr>
            <w:noProof/>
            <w:webHidden/>
          </w:rPr>
          <w:fldChar w:fldCharType="separate"/>
        </w:r>
        <w:r>
          <w:rPr>
            <w:noProof/>
            <w:webHidden/>
          </w:rPr>
          <w:t>7</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16" w:history="1">
        <w:r w:rsidRPr="00C62589">
          <w:rPr>
            <w:rStyle w:val="Hyperlink"/>
            <w:noProof/>
            <w:snapToGrid w:val="0"/>
            <w:w w:val="0"/>
          </w:rPr>
          <w:t>2.1.3</w:t>
        </w:r>
        <w:r>
          <w:rPr>
            <w:rFonts w:eastAsia="SimSun"/>
            <w:noProof/>
            <w:szCs w:val="22"/>
            <w:lang w:val="da-DK" w:eastAsia="da-DK"/>
          </w:rPr>
          <w:tab/>
        </w:r>
        <w:r w:rsidRPr="00C62589">
          <w:rPr>
            <w:rStyle w:val="Hyperlink"/>
            <w:noProof/>
          </w:rPr>
          <w:t>Mobile internet substitution/fixed complementarities</w:t>
        </w:r>
        <w:r>
          <w:rPr>
            <w:noProof/>
            <w:webHidden/>
          </w:rPr>
          <w:tab/>
        </w:r>
        <w:r>
          <w:rPr>
            <w:noProof/>
            <w:webHidden/>
          </w:rPr>
          <w:fldChar w:fldCharType="begin"/>
        </w:r>
        <w:r>
          <w:rPr>
            <w:noProof/>
            <w:webHidden/>
          </w:rPr>
          <w:instrText xml:space="preserve"> PAGEREF _Toc304451216 \h </w:instrText>
        </w:r>
        <w:r>
          <w:rPr>
            <w:noProof/>
            <w:webHidden/>
          </w:rPr>
        </w:r>
        <w:r>
          <w:rPr>
            <w:noProof/>
            <w:webHidden/>
          </w:rPr>
          <w:fldChar w:fldCharType="separate"/>
        </w:r>
        <w:r>
          <w:rPr>
            <w:noProof/>
            <w:webHidden/>
          </w:rPr>
          <w:t>7</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17" w:history="1">
        <w:r w:rsidRPr="00C62589">
          <w:rPr>
            <w:rStyle w:val="Hyperlink"/>
            <w:noProof/>
            <w:snapToGrid w:val="0"/>
            <w:w w:val="0"/>
          </w:rPr>
          <w:t>2.2</w:t>
        </w:r>
        <w:r>
          <w:rPr>
            <w:rFonts w:eastAsia="SimSun"/>
            <w:noProof/>
            <w:szCs w:val="22"/>
            <w:lang w:val="da-DK" w:eastAsia="da-DK"/>
          </w:rPr>
          <w:tab/>
        </w:r>
        <w:r w:rsidRPr="00C62589">
          <w:rPr>
            <w:rStyle w:val="Hyperlink"/>
            <w:noProof/>
          </w:rPr>
          <w:t>Better device diversity and performance</w:t>
        </w:r>
        <w:r>
          <w:rPr>
            <w:noProof/>
            <w:webHidden/>
          </w:rPr>
          <w:tab/>
        </w:r>
        <w:r>
          <w:rPr>
            <w:noProof/>
            <w:webHidden/>
          </w:rPr>
          <w:fldChar w:fldCharType="begin"/>
        </w:r>
        <w:r>
          <w:rPr>
            <w:noProof/>
            <w:webHidden/>
          </w:rPr>
          <w:instrText xml:space="preserve"> PAGEREF _Toc304451217 \h </w:instrText>
        </w:r>
        <w:r>
          <w:rPr>
            <w:noProof/>
            <w:webHidden/>
          </w:rPr>
        </w:r>
        <w:r>
          <w:rPr>
            <w:noProof/>
            <w:webHidden/>
          </w:rPr>
          <w:fldChar w:fldCharType="separate"/>
        </w:r>
        <w:r>
          <w:rPr>
            <w:noProof/>
            <w:webHidden/>
          </w:rPr>
          <w:t>8</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18" w:history="1">
        <w:r w:rsidRPr="00C62589">
          <w:rPr>
            <w:rStyle w:val="Hyperlink"/>
            <w:noProof/>
            <w:snapToGrid w:val="0"/>
            <w:w w:val="0"/>
          </w:rPr>
          <w:t>2.2.1</w:t>
        </w:r>
        <w:r>
          <w:rPr>
            <w:rFonts w:eastAsia="SimSun"/>
            <w:noProof/>
            <w:szCs w:val="22"/>
            <w:lang w:val="da-DK" w:eastAsia="da-DK"/>
          </w:rPr>
          <w:tab/>
        </w:r>
        <w:r w:rsidRPr="00C62589">
          <w:rPr>
            <w:rStyle w:val="Hyperlink"/>
            <w:noProof/>
          </w:rPr>
          <w:t>Smartphone penetration in a global scale</w:t>
        </w:r>
        <w:r>
          <w:rPr>
            <w:noProof/>
            <w:webHidden/>
          </w:rPr>
          <w:tab/>
        </w:r>
        <w:r>
          <w:rPr>
            <w:noProof/>
            <w:webHidden/>
          </w:rPr>
          <w:fldChar w:fldCharType="begin"/>
        </w:r>
        <w:r>
          <w:rPr>
            <w:noProof/>
            <w:webHidden/>
          </w:rPr>
          <w:instrText xml:space="preserve"> PAGEREF _Toc304451218 \h </w:instrText>
        </w:r>
        <w:r>
          <w:rPr>
            <w:noProof/>
            <w:webHidden/>
          </w:rPr>
        </w:r>
        <w:r>
          <w:rPr>
            <w:noProof/>
            <w:webHidden/>
          </w:rPr>
          <w:fldChar w:fldCharType="separate"/>
        </w:r>
        <w:r>
          <w:rPr>
            <w:noProof/>
            <w:webHidden/>
          </w:rPr>
          <w:t>9</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19" w:history="1">
        <w:r w:rsidRPr="00C62589">
          <w:rPr>
            <w:rStyle w:val="Hyperlink"/>
            <w:noProof/>
            <w:snapToGrid w:val="0"/>
            <w:w w:val="0"/>
          </w:rPr>
          <w:t>2.2.2</w:t>
        </w:r>
        <w:r>
          <w:rPr>
            <w:rFonts w:eastAsia="SimSun"/>
            <w:noProof/>
            <w:szCs w:val="22"/>
            <w:lang w:val="da-DK" w:eastAsia="da-DK"/>
          </w:rPr>
          <w:tab/>
        </w:r>
        <w:r w:rsidRPr="00C62589">
          <w:rPr>
            <w:rStyle w:val="Hyperlink"/>
            <w:noProof/>
          </w:rPr>
          <w:t>The role of data cards (dongles) in the data traffic explosion</w:t>
        </w:r>
        <w:r>
          <w:rPr>
            <w:noProof/>
            <w:webHidden/>
          </w:rPr>
          <w:tab/>
        </w:r>
        <w:r>
          <w:rPr>
            <w:noProof/>
            <w:webHidden/>
          </w:rPr>
          <w:fldChar w:fldCharType="begin"/>
        </w:r>
        <w:r>
          <w:rPr>
            <w:noProof/>
            <w:webHidden/>
          </w:rPr>
          <w:instrText xml:space="preserve"> PAGEREF _Toc304451219 \h </w:instrText>
        </w:r>
        <w:r>
          <w:rPr>
            <w:noProof/>
            <w:webHidden/>
          </w:rPr>
        </w:r>
        <w:r>
          <w:rPr>
            <w:noProof/>
            <w:webHidden/>
          </w:rPr>
          <w:fldChar w:fldCharType="separate"/>
        </w:r>
        <w:r>
          <w:rPr>
            <w:noProof/>
            <w:webHidden/>
          </w:rPr>
          <w:t>10</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20" w:history="1">
        <w:r w:rsidRPr="00C62589">
          <w:rPr>
            <w:rStyle w:val="Hyperlink"/>
            <w:noProof/>
            <w:snapToGrid w:val="0"/>
            <w:w w:val="0"/>
          </w:rPr>
          <w:t>2.3</w:t>
        </w:r>
        <w:r>
          <w:rPr>
            <w:rFonts w:eastAsia="SimSun"/>
            <w:noProof/>
            <w:szCs w:val="22"/>
            <w:lang w:val="da-DK" w:eastAsia="da-DK"/>
          </w:rPr>
          <w:tab/>
        </w:r>
        <w:r w:rsidRPr="00C62589">
          <w:rPr>
            <w:rStyle w:val="Hyperlink"/>
            <w:noProof/>
          </w:rPr>
          <w:t>The mobile broadband service offerings and its implications to traffic</w:t>
        </w:r>
        <w:r>
          <w:rPr>
            <w:noProof/>
            <w:webHidden/>
          </w:rPr>
          <w:tab/>
        </w:r>
        <w:r>
          <w:rPr>
            <w:noProof/>
            <w:webHidden/>
          </w:rPr>
          <w:fldChar w:fldCharType="begin"/>
        </w:r>
        <w:r>
          <w:rPr>
            <w:noProof/>
            <w:webHidden/>
          </w:rPr>
          <w:instrText xml:space="preserve"> PAGEREF _Toc304451220 \h </w:instrText>
        </w:r>
        <w:r>
          <w:rPr>
            <w:noProof/>
            <w:webHidden/>
          </w:rPr>
        </w:r>
        <w:r>
          <w:rPr>
            <w:noProof/>
            <w:webHidden/>
          </w:rPr>
          <w:fldChar w:fldCharType="separate"/>
        </w:r>
        <w:r>
          <w:rPr>
            <w:noProof/>
            <w:webHidden/>
          </w:rPr>
          <w:t>10</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1" w:history="1">
        <w:r w:rsidRPr="00C62589">
          <w:rPr>
            <w:rStyle w:val="Hyperlink"/>
            <w:noProof/>
            <w:snapToGrid w:val="0"/>
            <w:w w:val="0"/>
          </w:rPr>
          <w:t>2.3.1</w:t>
        </w:r>
        <w:r>
          <w:rPr>
            <w:rFonts w:eastAsia="SimSun"/>
            <w:noProof/>
            <w:szCs w:val="22"/>
            <w:lang w:val="da-DK" w:eastAsia="da-DK"/>
          </w:rPr>
          <w:tab/>
        </w:r>
        <w:r w:rsidRPr="00C62589">
          <w:rPr>
            <w:rStyle w:val="Hyperlink"/>
            <w:noProof/>
          </w:rPr>
          <w:t>Voice traffic</w:t>
        </w:r>
        <w:r>
          <w:rPr>
            <w:noProof/>
            <w:webHidden/>
          </w:rPr>
          <w:tab/>
        </w:r>
        <w:r>
          <w:rPr>
            <w:noProof/>
            <w:webHidden/>
          </w:rPr>
          <w:fldChar w:fldCharType="begin"/>
        </w:r>
        <w:r>
          <w:rPr>
            <w:noProof/>
            <w:webHidden/>
          </w:rPr>
          <w:instrText xml:space="preserve"> PAGEREF _Toc304451221 \h </w:instrText>
        </w:r>
        <w:r>
          <w:rPr>
            <w:noProof/>
            <w:webHidden/>
          </w:rPr>
        </w:r>
        <w:r>
          <w:rPr>
            <w:noProof/>
            <w:webHidden/>
          </w:rPr>
          <w:fldChar w:fldCharType="separate"/>
        </w:r>
        <w:r>
          <w:rPr>
            <w:noProof/>
            <w:webHidden/>
          </w:rPr>
          <w:t>10</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2" w:history="1">
        <w:r w:rsidRPr="00C62589">
          <w:rPr>
            <w:rStyle w:val="Hyperlink"/>
            <w:noProof/>
            <w:snapToGrid w:val="0"/>
            <w:w w:val="0"/>
          </w:rPr>
          <w:t>2.3.2</w:t>
        </w:r>
        <w:r>
          <w:rPr>
            <w:rFonts w:eastAsia="SimSun"/>
            <w:noProof/>
            <w:szCs w:val="22"/>
            <w:lang w:val="da-DK" w:eastAsia="da-DK"/>
          </w:rPr>
          <w:tab/>
        </w:r>
        <w:r w:rsidRPr="00C62589">
          <w:rPr>
            <w:rStyle w:val="Hyperlink"/>
            <w:noProof/>
          </w:rPr>
          <w:t>Short Messaging is increasing</w:t>
        </w:r>
        <w:r>
          <w:rPr>
            <w:noProof/>
            <w:webHidden/>
          </w:rPr>
          <w:tab/>
        </w:r>
        <w:r>
          <w:rPr>
            <w:noProof/>
            <w:webHidden/>
          </w:rPr>
          <w:fldChar w:fldCharType="begin"/>
        </w:r>
        <w:r>
          <w:rPr>
            <w:noProof/>
            <w:webHidden/>
          </w:rPr>
          <w:instrText xml:space="preserve"> PAGEREF _Toc304451222 \h </w:instrText>
        </w:r>
        <w:r>
          <w:rPr>
            <w:noProof/>
            <w:webHidden/>
          </w:rPr>
        </w:r>
        <w:r>
          <w:rPr>
            <w:noProof/>
            <w:webHidden/>
          </w:rPr>
          <w:fldChar w:fldCharType="separate"/>
        </w:r>
        <w:r>
          <w:rPr>
            <w:noProof/>
            <w:webHidden/>
          </w:rPr>
          <w:t>12</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3" w:history="1">
        <w:r w:rsidRPr="00C62589">
          <w:rPr>
            <w:rStyle w:val="Hyperlink"/>
            <w:noProof/>
            <w:snapToGrid w:val="0"/>
            <w:w w:val="0"/>
          </w:rPr>
          <w:t>2.3.3</w:t>
        </w:r>
        <w:r>
          <w:rPr>
            <w:rFonts w:eastAsia="SimSun"/>
            <w:noProof/>
            <w:szCs w:val="22"/>
            <w:lang w:val="da-DK" w:eastAsia="da-DK"/>
          </w:rPr>
          <w:tab/>
        </w:r>
        <w:r w:rsidRPr="00C62589">
          <w:rPr>
            <w:rStyle w:val="Hyperlink"/>
            <w:noProof/>
          </w:rPr>
          <w:t>Multimedia Messaging has not been widely adopted</w:t>
        </w:r>
        <w:r>
          <w:rPr>
            <w:noProof/>
            <w:webHidden/>
          </w:rPr>
          <w:tab/>
        </w:r>
        <w:r>
          <w:rPr>
            <w:noProof/>
            <w:webHidden/>
          </w:rPr>
          <w:fldChar w:fldCharType="begin"/>
        </w:r>
        <w:r>
          <w:rPr>
            <w:noProof/>
            <w:webHidden/>
          </w:rPr>
          <w:instrText xml:space="preserve"> PAGEREF _Toc304451223 \h </w:instrText>
        </w:r>
        <w:r>
          <w:rPr>
            <w:noProof/>
            <w:webHidden/>
          </w:rPr>
        </w:r>
        <w:r>
          <w:rPr>
            <w:noProof/>
            <w:webHidden/>
          </w:rPr>
          <w:fldChar w:fldCharType="separate"/>
        </w:r>
        <w:r>
          <w:rPr>
            <w:noProof/>
            <w:webHidden/>
          </w:rPr>
          <w:t>13</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4" w:history="1">
        <w:r w:rsidRPr="00C62589">
          <w:rPr>
            <w:rStyle w:val="Hyperlink"/>
            <w:noProof/>
            <w:snapToGrid w:val="0"/>
            <w:w w:val="0"/>
          </w:rPr>
          <w:t>2.3.4</w:t>
        </w:r>
        <w:r>
          <w:rPr>
            <w:rFonts w:eastAsia="SimSun"/>
            <w:noProof/>
            <w:szCs w:val="22"/>
            <w:lang w:val="da-DK" w:eastAsia="da-DK"/>
          </w:rPr>
          <w:tab/>
        </w:r>
        <w:r w:rsidRPr="00C62589">
          <w:rPr>
            <w:rStyle w:val="Hyperlink"/>
            <w:noProof/>
          </w:rPr>
          <w:t>Social networking is booming</w:t>
        </w:r>
        <w:r>
          <w:rPr>
            <w:noProof/>
            <w:webHidden/>
          </w:rPr>
          <w:tab/>
        </w:r>
        <w:r>
          <w:rPr>
            <w:noProof/>
            <w:webHidden/>
          </w:rPr>
          <w:fldChar w:fldCharType="begin"/>
        </w:r>
        <w:r>
          <w:rPr>
            <w:noProof/>
            <w:webHidden/>
          </w:rPr>
          <w:instrText xml:space="preserve"> PAGEREF _Toc304451224 \h </w:instrText>
        </w:r>
        <w:r>
          <w:rPr>
            <w:noProof/>
            <w:webHidden/>
          </w:rPr>
        </w:r>
        <w:r>
          <w:rPr>
            <w:noProof/>
            <w:webHidden/>
          </w:rPr>
          <w:fldChar w:fldCharType="separate"/>
        </w:r>
        <w:r>
          <w:rPr>
            <w:noProof/>
            <w:webHidden/>
          </w:rPr>
          <w:t>13</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5" w:history="1">
        <w:r w:rsidRPr="00C62589">
          <w:rPr>
            <w:rStyle w:val="Hyperlink"/>
            <w:noProof/>
            <w:snapToGrid w:val="0"/>
            <w:w w:val="0"/>
          </w:rPr>
          <w:t>2.3.5</w:t>
        </w:r>
        <w:r>
          <w:rPr>
            <w:rFonts w:eastAsia="SimSun"/>
            <w:noProof/>
            <w:szCs w:val="22"/>
            <w:lang w:val="da-DK" w:eastAsia="da-DK"/>
          </w:rPr>
          <w:tab/>
        </w:r>
        <w:r w:rsidRPr="00C62589">
          <w:rPr>
            <w:rStyle w:val="Hyperlink"/>
            <w:noProof/>
          </w:rPr>
          <w:t>Machine-to-Machine (M2M) traffic is growing rapidly</w:t>
        </w:r>
        <w:r>
          <w:rPr>
            <w:noProof/>
            <w:webHidden/>
          </w:rPr>
          <w:tab/>
        </w:r>
        <w:r>
          <w:rPr>
            <w:noProof/>
            <w:webHidden/>
          </w:rPr>
          <w:fldChar w:fldCharType="begin"/>
        </w:r>
        <w:r>
          <w:rPr>
            <w:noProof/>
            <w:webHidden/>
          </w:rPr>
          <w:instrText xml:space="preserve"> PAGEREF _Toc304451225 \h </w:instrText>
        </w:r>
        <w:r>
          <w:rPr>
            <w:noProof/>
            <w:webHidden/>
          </w:rPr>
        </w:r>
        <w:r>
          <w:rPr>
            <w:noProof/>
            <w:webHidden/>
          </w:rPr>
          <w:fldChar w:fldCharType="separate"/>
        </w:r>
        <w:r>
          <w:rPr>
            <w:noProof/>
            <w:webHidden/>
          </w:rPr>
          <w:t>14</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6" w:history="1">
        <w:r w:rsidRPr="00C62589">
          <w:rPr>
            <w:rStyle w:val="Hyperlink"/>
            <w:noProof/>
            <w:snapToGrid w:val="0"/>
            <w:w w:val="0"/>
          </w:rPr>
          <w:t>2.3.6</w:t>
        </w:r>
        <w:r>
          <w:rPr>
            <w:rFonts w:eastAsia="SimSun"/>
            <w:noProof/>
            <w:szCs w:val="22"/>
            <w:lang w:val="da-DK" w:eastAsia="da-DK"/>
          </w:rPr>
          <w:tab/>
        </w:r>
        <w:r w:rsidRPr="00C62589">
          <w:rPr>
            <w:rStyle w:val="Hyperlink"/>
            <w:noProof/>
          </w:rPr>
          <w:t>Mobile Internet is the key mobile application</w:t>
        </w:r>
        <w:r>
          <w:rPr>
            <w:noProof/>
            <w:webHidden/>
          </w:rPr>
          <w:tab/>
        </w:r>
        <w:r>
          <w:rPr>
            <w:noProof/>
            <w:webHidden/>
          </w:rPr>
          <w:fldChar w:fldCharType="begin"/>
        </w:r>
        <w:r>
          <w:rPr>
            <w:noProof/>
            <w:webHidden/>
          </w:rPr>
          <w:instrText xml:space="preserve"> PAGEREF _Toc304451226 \h </w:instrText>
        </w:r>
        <w:r>
          <w:rPr>
            <w:noProof/>
            <w:webHidden/>
          </w:rPr>
        </w:r>
        <w:r>
          <w:rPr>
            <w:noProof/>
            <w:webHidden/>
          </w:rPr>
          <w:fldChar w:fldCharType="separate"/>
        </w:r>
        <w:r>
          <w:rPr>
            <w:noProof/>
            <w:webHidden/>
          </w:rPr>
          <w:t>16</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7" w:history="1">
        <w:r w:rsidRPr="00C62589">
          <w:rPr>
            <w:rStyle w:val="Hyperlink"/>
            <w:noProof/>
            <w:snapToGrid w:val="0"/>
            <w:w w:val="0"/>
          </w:rPr>
          <w:t>2.3.7</w:t>
        </w:r>
        <w:r>
          <w:rPr>
            <w:rFonts w:eastAsia="SimSun"/>
            <w:noProof/>
            <w:szCs w:val="22"/>
            <w:lang w:val="da-DK" w:eastAsia="da-DK"/>
          </w:rPr>
          <w:tab/>
        </w:r>
        <w:r w:rsidRPr="00C62589">
          <w:rPr>
            <w:rStyle w:val="Hyperlink"/>
            <w:noProof/>
          </w:rPr>
          <w:t>Peer-to-peer (P2P) traffic becomes more and more important</w:t>
        </w:r>
        <w:r>
          <w:rPr>
            <w:noProof/>
            <w:webHidden/>
          </w:rPr>
          <w:tab/>
        </w:r>
        <w:r>
          <w:rPr>
            <w:noProof/>
            <w:webHidden/>
          </w:rPr>
          <w:fldChar w:fldCharType="begin"/>
        </w:r>
        <w:r>
          <w:rPr>
            <w:noProof/>
            <w:webHidden/>
          </w:rPr>
          <w:instrText xml:space="preserve"> PAGEREF _Toc304451227 \h </w:instrText>
        </w:r>
        <w:r>
          <w:rPr>
            <w:noProof/>
            <w:webHidden/>
          </w:rPr>
        </w:r>
        <w:r>
          <w:rPr>
            <w:noProof/>
            <w:webHidden/>
          </w:rPr>
          <w:fldChar w:fldCharType="separate"/>
        </w:r>
        <w:r>
          <w:rPr>
            <w:noProof/>
            <w:webHidden/>
          </w:rPr>
          <w:t>17</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8" w:history="1">
        <w:r w:rsidRPr="00C62589">
          <w:rPr>
            <w:rStyle w:val="Hyperlink"/>
            <w:noProof/>
            <w:snapToGrid w:val="0"/>
            <w:w w:val="0"/>
          </w:rPr>
          <w:t>2.3.8</w:t>
        </w:r>
        <w:r>
          <w:rPr>
            <w:rFonts w:eastAsia="SimSun"/>
            <w:noProof/>
            <w:szCs w:val="22"/>
            <w:lang w:val="da-DK" w:eastAsia="da-DK"/>
          </w:rPr>
          <w:tab/>
        </w:r>
        <w:r w:rsidRPr="00C62589">
          <w:rPr>
            <w:rStyle w:val="Hyperlink"/>
            <w:noProof/>
          </w:rPr>
          <w:t>Growing Video traffic is the main contributor for mobile data traffic</w:t>
        </w:r>
        <w:r>
          <w:rPr>
            <w:noProof/>
            <w:webHidden/>
          </w:rPr>
          <w:tab/>
        </w:r>
        <w:r>
          <w:rPr>
            <w:noProof/>
            <w:webHidden/>
          </w:rPr>
          <w:fldChar w:fldCharType="begin"/>
        </w:r>
        <w:r>
          <w:rPr>
            <w:noProof/>
            <w:webHidden/>
          </w:rPr>
          <w:instrText xml:space="preserve"> PAGEREF _Toc304451228 \h </w:instrText>
        </w:r>
        <w:r>
          <w:rPr>
            <w:noProof/>
            <w:webHidden/>
          </w:rPr>
        </w:r>
        <w:r>
          <w:rPr>
            <w:noProof/>
            <w:webHidden/>
          </w:rPr>
          <w:fldChar w:fldCharType="separate"/>
        </w:r>
        <w:r>
          <w:rPr>
            <w:noProof/>
            <w:webHidden/>
          </w:rPr>
          <w:t>18</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29" w:history="1">
        <w:r w:rsidRPr="00C62589">
          <w:rPr>
            <w:rStyle w:val="Hyperlink"/>
            <w:noProof/>
            <w:snapToGrid w:val="0"/>
            <w:w w:val="0"/>
          </w:rPr>
          <w:t>2.3.9</w:t>
        </w:r>
        <w:r>
          <w:rPr>
            <w:rFonts w:eastAsia="SimSun"/>
            <w:noProof/>
            <w:szCs w:val="22"/>
            <w:lang w:val="da-DK" w:eastAsia="da-DK"/>
          </w:rPr>
          <w:tab/>
        </w:r>
        <w:r w:rsidRPr="00C62589">
          <w:rPr>
            <w:rStyle w:val="Hyperlink"/>
            <w:noProof/>
          </w:rPr>
          <w:t>Users age and its impact to mobile traffic growth</w:t>
        </w:r>
        <w:r>
          <w:rPr>
            <w:noProof/>
            <w:webHidden/>
          </w:rPr>
          <w:tab/>
        </w:r>
        <w:r>
          <w:rPr>
            <w:noProof/>
            <w:webHidden/>
          </w:rPr>
          <w:fldChar w:fldCharType="begin"/>
        </w:r>
        <w:r>
          <w:rPr>
            <w:noProof/>
            <w:webHidden/>
          </w:rPr>
          <w:instrText xml:space="preserve"> PAGEREF _Toc304451229 \h </w:instrText>
        </w:r>
        <w:r>
          <w:rPr>
            <w:noProof/>
            <w:webHidden/>
          </w:rPr>
        </w:r>
        <w:r>
          <w:rPr>
            <w:noProof/>
            <w:webHidden/>
          </w:rPr>
          <w:fldChar w:fldCharType="separate"/>
        </w:r>
        <w:r>
          <w:rPr>
            <w:noProof/>
            <w:webHidden/>
          </w:rPr>
          <w:t>19</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30" w:history="1">
        <w:r w:rsidRPr="00C62589">
          <w:rPr>
            <w:rStyle w:val="Hyperlink"/>
            <w:noProof/>
            <w:snapToGrid w:val="0"/>
            <w:w w:val="0"/>
          </w:rPr>
          <w:t>2.4</w:t>
        </w:r>
        <w:r>
          <w:rPr>
            <w:rFonts w:eastAsia="SimSun"/>
            <w:noProof/>
            <w:szCs w:val="22"/>
            <w:lang w:val="da-DK" w:eastAsia="da-DK"/>
          </w:rPr>
          <w:tab/>
        </w:r>
        <w:r w:rsidRPr="00C62589">
          <w:rPr>
            <w:rStyle w:val="Hyperlink"/>
            <w:noProof/>
            <w:kern w:val="32"/>
          </w:rPr>
          <w:t>Mobile broadband in CEPT countries</w:t>
        </w:r>
        <w:r>
          <w:rPr>
            <w:noProof/>
            <w:webHidden/>
          </w:rPr>
          <w:tab/>
        </w:r>
        <w:r>
          <w:rPr>
            <w:noProof/>
            <w:webHidden/>
          </w:rPr>
          <w:fldChar w:fldCharType="begin"/>
        </w:r>
        <w:r>
          <w:rPr>
            <w:noProof/>
            <w:webHidden/>
          </w:rPr>
          <w:instrText xml:space="preserve"> PAGEREF _Toc304451230 \h </w:instrText>
        </w:r>
        <w:r>
          <w:rPr>
            <w:noProof/>
            <w:webHidden/>
          </w:rPr>
        </w:r>
        <w:r>
          <w:rPr>
            <w:noProof/>
            <w:webHidden/>
          </w:rPr>
          <w:fldChar w:fldCharType="separate"/>
        </w:r>
        <w:r>
          <w:rPr>
            <w:noProof/>
            <w:webHidden/>
          </w:rPr>
          <w:t>21</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31" w:history="1">
        <w:r w:rsidRPr="00C62589">
          <w:rPr>
            <w:rStyle w:val="Hyperlink"/>
            <w:noProof/>
            <w:snapToGrid w:val="0"/>
            <w:w w:val="0"/>
          </w:rPr>
          <w:t>2.4.1</w:t>
        </w:r>
        <w:r>
          <w:rPr>
            <w:rFonts w:eastAsia="SimSun"/>
            <w:noProof/>
            <w:szCs w:val="22"/>
            <w:lang w:val="da-DK" w:eastAsia="da-DK"/>
          </w:rPr>
          <w:tab/>
        </w:r>
        <w:r w:rsidRPr="00C62589">
          <w:rPr>
            <w:rStyle w:val="Hyperlink"/>
            <w:noProof/>
          </w:rPr>
          <w:t>Mobile broadband traffic within CEPT</w:t>
        </w:r>
        <w:r>
          <w:rPr>
            <w:noProof/>
            <w:webHidden/>
          </w:rPr>
          <w:tab/>
        </w:r>
        <w:r>
          <w:rPr>
            <w:noProof/>
            <w:webHidden/>
          </w:rPr>
          <w:fldChar w:fldCharType="begin"/>
        </w:r>
        <w:r>
          <w:rPr>
            <w:noProof/>
            <w:webHidden/>
          </w:rPr>
          <w:instrText xml:space="preserve"> PAGEREF _Toc304451231 \h </w:instrText>
        </w:r>
        <w:r>
          <w:rPr>
            <w:noProof/>
            <w:webHidden/>
          </w:rPr>
        </w:r>
        <w:r>
          <w:rPr>
            <w:noProof/>
            <w:webHidden/>
          </w:rPr>
          <w:fldChar w:fldCharType="separate"/>
        </w:r>
        <w:r>
          <w:rPr>
            <w:noProof/>
            <w:webHidden/>
          </w:rPr>
          <w:t>22</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32" w:history="1">
        <w:r w:rsidRPr="00C62589">
          <w:rPr>
            <w:rStyle w:val="Hyperlink"/>
            <w:noProof/>
            <w:snapToGrid w:val="0"/>
            <w:w w:val="0"/>
          </w:rPr>
          <w:t>2.4.2</w:t>
        </w:r>
        <w:r>
          <w:rPr>
            <w:rFonts w:eastAsia="SimSun"/>
            <w:noProof/>
            <w:szCs w:val="22"/>
            <w:lang w:val="da-DK" w:eastAsia="da-DK"/>
          </w:rPr>
          <w:tab/>
        </w:r>
        <w:r w:rsidRPr="00C62589">
          <w:rPr>
            <w:rStyle w:val="Hyperlink"/>
            <w:noProof/>
          </w:rPr>
          <w:t>Mobile broadband penetration rates within CEPT</w:t>
        </w:r>
        <w:r>
          <w:rPr>
            <w:noProof/>
            <w:webHidden/>
          </w:rPr>
          <w:tab/>
        </w:r>
        <w:r>
          <w:rPr>
            <w:noProof/>
            <w:webHidden/>
          </w:rPr>
          <w:fldChar w:fldCharType="begin"/>
        </w:r>
        <w:r>
          <w:rPr>
            <w:noProof/>
            <w:webHidden/>
          </w:rPr>
          <w:instrText xml:space="preserve"> PAGEREF _Toc304451232 \h </w:instrText>
        </w:r>
        <w:r>
          <w:rPr>
            <w:noProof/>
            <w:webHidden/>
          </w:rPr>
        </w:r>
        <w:r>
          <w:rPr>
            <w:noProof/>
            <w:webHidden/>
          </w:rPr>
          <w:fldChar w:fldCharType="separate"/>
        </w:r>
        <w:r>
          <w:rPr>
            <w:noProof/>
            <w:webHidden/>
          </w:rPr>
          <w:t>23</w:t>
        </w:r>
        <w:r>
          <w:rPr>
            <w:noProof/>
            <w:webHidden/>
          </w:rPr>
          <w:fldChar w:fldCharType="end"/>
        </w:r>
      </w:hyperlink>
    </w:p>
    <w:p w:rsidR="002C50D7" w:rsidRDefault="002C50D7">
      <w:pPr>
        <w:pStyle w:val="TOC1"/>
        <w:rPr>
          <w:rFonts w:eastAsia="SimSun"/>
          <w:b w:val="0"/>
          <w:bCs w:val="0"/>
          <w:caps w:val="0"/>
          <w:noProof/>
          <w:szCs w:val="22"/>
          <w:lang w:val="da-DK" w:eastAsia="da-DK"/>
        </w:rPr>
      </w:pPr>
      <w:hyperlink w:anchor="_Toc304451233" w:history="1">
        <w:r w:rsidRPr="00C62589">
          <w:rPr>
            <w:rStyle w:val="Hyperlink"/>
            <w:rFonts w:ascii="Times New Roman Bold" w:hAnsi="Times New Roman Bold"/>
            <w:noProof/>
            <w:kern w:val="32"/>
            <w:lang w:val="fi-FI"/>
          </w:rPr>
          <w:t>3</w:t>
        </w:r>
        <w:r>
          <w:rPr>
            <w:rFonts w:eastAsia="SimSun"/>
            <w:b w:val="0"/>
            <w:bCs w:val="0"/>
            <w:caps w:val="0"/>
            <w:noProof/>
            <w:szCs w:val="22"/>
            <w:lang w:val="da-DK" w:eastAsia="da-DK"/>
          </w:rPr>
          <w:tab/>
        </w:r>
        <w:r w:rsidRPr="00C62589">
          <w:rPr>
            <w:rStyle w:val="Hyperlink"/>
            <w:rFonts w:ascii="Times New Roman Bold" w:hAnsi="Times New Roman Bold" w:cs="Arial"/>
            <w:noProof/>
            <w:kern w:val="32"/>
            <w:lang w:val="fi-FI"/>
          </w:rPr>
          <w:t>MOBILE BROADBAND FORECASTS</w:t>
        </w:r>
        <w:r>
          <w:rPr>
            <w:noProof/>
            <w:webHidden/>
          </w:rPr>
          <w:tab/>
        </w:r>
        <w:r>
          <w:rPr>
            <w:noProof/>
            <w:webHidden/>
          </w:rPr>
          <w:fldChar w:fldCharType="begin"/>
        </w:r>
        <w:r>
          <w:rPr>
            <w:noProof/>
            <w:webHidden/>
          </w:rPr>
          <w:instrText xml:space="preserve"> PAGEREF _Toc304451233 \h </w:instrText>
        </w:r>
        <w:r>
          <w:rPr>
            <w:noProof/>
            <w:webHidden/>
          </w:rPr>
        </w:r>
        <w:r>
          <w:rPr>
            <w:noProof/>
            <w:webHidden/>
          </w:rPr>
          <w:fldChar w:fldCharType="separate"/>
        </w:r>
        <w:r>
          <w:rPr>
            <w:noProof/>
            <w:webHidden/>
          </w:rPr>
          <w:t>25</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34" w:history="1">
        <w:r w:rsidRPr="00C62589">
          <w:rPr>
            <w:rStyle w:val="Hyperlink"/>
            <w:noProof/>
            <w:snapToGrid w:val="0"/>
            <w:w w:val="0"/>
          </w:rPr>
          <w:t>3.1</w:t>
        </w:r>
        <w:r>
          <w:rPr>
            <w:rFonts w:eastAsia="SimSun"/>
            <w:noProof/>
            <w:szCs w:val="22"/>
            <w:lang w:val="da-DK" w:eastAsia="da-DK"/>
          </w:rPr>
          <w:tab/>
        </w:r>
        <w:r w:rsidRPr="00C62589">
          <w:rPr>
            <w:rStyle w:val="Hyperlink"/>
            <w:noProof/>
          </w:rPr>
          <w:t>Previous forecasts</w:t>
        </w:r>
        <w:r>
          <w:rPr>
            <w:noProof/>
            <w:webHidden/>
          </w:rPr>
          <w:tab/>
        </w:r>
        <w:r>
          <w:rPr>
            <w:noProof/>
            <w:webHidden/>
          </w:rPr>
          <w:fldChar w:fldCharType="begin"/>
        </w:r>
        <w:r>
          <w:rPr>
            <w:noProof/>
            <w:webHidden/>
          </w:rPr>
          <w:instrText xml:space="preserve"> PAGEREF _Toc304451234 \h </w:instrText>
        </w:r>
        <w:r>
          <w:rPr>
            <w:noProof/>
            <w:webHidden/>
          </w:rPr>
        </w:r>
        <w:r>
          <w:rPr>
            <w:noProof/>
            <w:webHidden/>
          </w:rPr>
          <w:fldChar w:fldCharType="separate"/>
        </w:r>
        <w:r>
          <w:rPr>
            <w:noProof/>
            <w:webHidden/>
          </w:rPr>
          <w:t>25</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35" w:history="1">
        <w:r w:rsidRPr="00C62589">
          <w:rPr>
            <w:rStyle w:val="Hyperlink"/>
            <w:noProof/>
            <w:snapToGrid w:val="0"/>
            <w:w w:val="0"/>
          </w:rPr>
          <w:t>3.1.1</w:t>
        </w:r>
        <w:r>
          <w:rPr>
            <w:rFonts w:eastAsia="SimSun"/>
            <w:noProof/>
            <w:szCs w:val="22"/>
            <w:lang w:val="da-DK" w:eastAsia="da-DK"/>
          </w:rPr>
          <w:tab/>
        </w:r>
        <w:r w:rsidRPr="00C62589">
          <w:rPr>
            <w:rStyle w:val="Hyperlink"/>
            <w:noProof/>
          </w:rPr>
          <w:t>Estimates for year 2020 daily traffic per subscription [4]</w:t>
        </w:r>
        <w:r>
          <w:rPr>
            <w:noProof/>
            <w:webHidden/>
          </w:rPr>
          <w:tab/>
        </w:r>
        <w:r>
          <w:rPr>
            <w:noProof/>
            <w:webHidden/>
          </w:rPr>
          <w:fldChar w:fldCharType="begin"/>
        </w:r>
        <w:r>
          <w:rPr>
            <w:noProof/>
            <w:webHidden/>
          </w:rPr>
          <w:instrText xml:space="preserve"> PAGEREF _Toc304451235 \h </w:instrText>
        </w:r>
        <w:r>
          <w:rPr>
            <w:noProof/>
            <w:webHidden/>
          </w:rPr>
        </w:r>
        <w:r>
          <w:rPr>
            <w:noProof/>
            <w:webHidden/>
          </w:rPr>
          <w:fldChar w:fldCharType="separate"/>
        </w:r>
        <w:r>
          <w:rPr>
            <w:noProof/>
            <w:webHidden/>
          </w:rPr>
          <w:t>26</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36" w:history="1">
        <w:r w:rsidRPr="00C62589">
          <w:rPr>
            <w:rStyle w:val="Hyperlink"/>
            <w:noProof/>
            <w:snapToGrid w:val="0"/>
            <w:w w:val="0"/>
          </w:rPr>
          <w:t>3.1.2</w:t>
        </w:r>
        <w:r>
          <w:rPr>
            <w:rFonts w:eastAsia="SimSun"/>
            <w:noProof/>
            <w:szCs w:val="22"/>
            <w:lang w:val="da-DK" w:eastAsia="da-DK"/>
          </w:rPr>
          <w:tab/>
        </w:r>
        <w:r w:rsidRPr="00C62589">
          <w:rPr>
            <w:rStyle w:val="Hyperlink"/>
            <w:noProof/>
          </w:rPr>
          <w:t>Estimates for year 2012 daily traffic per subscription [4]</w:t>
        </w:r>
        <w:r>
          <w:rPr>
            <w:noProof/>
            <w:webHidden/>
          </w:rPr>
          <w:tab/>
        </w:r>
        <w:r>
          <w:rPr>
            <w:noProof/>
            <w:webHidden/>
          </w:rPr>
          <w:fldChar w:fldCharType="begin"/>
        </w:r>
        <w:r>
          <w:rPr>
            <w:noProof/>
            <w:webHidden/>
          </w:rPr>
          <w:instrText xml:space="preserve"> PAGEREF _Toc304451236 \h </w:instrText>
        </w:r>
        <w:r>
          <w:rPr>
            <w:noProof/>
            <w:webHidden/>
          </w:rPr>
        </w:r>
        <w:r>
          <w:rPr>
            <w:noProof/>
            <w:webHidden/>
          </w:rPr>
          <w:fldChar w:fldCharType="separate"/>
        </w:r>
        <w:r>
          <w:rPr>
            <w:noProof/>
            <w:webHidden/>
          </w:rPr>
          <w:t>26</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37" w:history="1">
        <w:r w:rsidRPr="00C62589">
          <w:rPr>
            <w:rStyle w:val="Hyperlink"/>
            <w:noProof/>
            <w:snapToGrid w:val="0"/>
            <w:w w:val="0"/>
          </w:rPr>
          <w:t>3.2</w:t>
        </w:r>
        <w:r>
          <w:rPr>
            <w:rFonts w:eastAsia="SimSun"/>
            <w:noProof/>
            <w:szCs w:val="22"/>
            <w:lang w:val="da-DK" w:eastAsia="da-DK"/>
          </w:rPr>
          <w:tab/>
        </w:r>
        <w:r w:rsidRPr="00C62589">
          <w:rPr>
            <w:rStyle w:val="Hyperlink"/>
            <w:noProof/>
          </w:rPr>
          <w:t>Comparison of previous estimates to current mobile broadband traffic statistic</w:t>
        </w:r>
        <w:r>
          <w:rPr>
            <w:noProof/>
            <w:webHidden/>
          </w:rPr>
          <w:tab/>
        </w:r>
        <w:r>
          <w:rPr>
            <w:noProof/>
            <w:webHidden/>
          </w:rPr>
          <w:fldChar w:fldCharType="begin"/>
        </w:r>
        <w:r>
          <w:rPr>
            <w:noProof/>
            <w:webHidden/>
          </w:rPr>
          <w:instrText xml:space="preserve"> PAGEREF _Toc304451237 \h </w:instrText>
        </w:r>
        <w:r>
          <w:rPr>
            <w:noProof/>
            <w:webHidden/>
          </w:rPr>
        </w:r>
        <w:r>
          <w:rPr>
            <w:noProof/>
            <w:webHidden/>
          </w:rPr>
          <w:fldChar w:fldCharType="separate"/>
        </w:r>
        <w:r>
          <w:rPr>
            <w:noProof/>
            <w:webHidden/>
          </w:rPr>
          <w:t>26</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38" w:history="1">
        <w:r w:rsidRPr="00C62589">
          <w:rPr>
            <w:rStyle w:val="Hyperlink"/>
            <w:noProof/>
            <w:snapToGrid w:val="0"/>
            <w:w w:val="0"/>
          </w:rPr>
          <w:t>3.3</w:t>
        </w:r>
        <w:r>
          <w:rPr>
            <w:rFonts w:eastAsia="SimSun"/>
            <w:noProof/>
            <w:szCs w:val="22"/>
            <w:lang w:val="da-DK" w:eastAsia="da-DK"/>
          </w:rPr>
          <w:tab/>
        </w:r>
        <w:r w:rsidRPr="00C62589">
          <w:rPr>
            <w:rStyle w:val="Hyperlink"/>
            <w:noProof/>
          </w:rPr>
          <w:t>New forecasts from UMTS Forum for a “representative Western European Country”[6]</w:t>
        </w:r>
        <w:r>
          <w:rPr>
            <w:noProof/>
            <w:webHidden/>
          </w:rPr>
          <w:tab/>
        </w:r>
        <w:r>
          <w:rPr>
            <w:noProof/>
            <w:webHidden/>
          </w:rPr>
          <w:fldChar w:fldCharType="begin"/>
        </w:r>
        <w:r>
          <w:rPr>
            <w:noProof/>
            <w:webHidden/>
          </w:rPr>
          <w:instrText xml:space="preserve"> PAGEREF _Toc304451238 \h </w:instrText>
        </w:r>
        <w:r>
          <w:rPr>
            <w:noProof/>
            <w:webHidden/>
          </w:rPr>
        </w:r>
        <w:r>
          <w:rPr>
            <w:noProof/>
            <w:webHidden/>
          </w:rPr>
          <w:fldChar w:fldCharType="separate"/>
        </w:r>
        <w:r>
          <w:rPr>
            <w:noProof/>
            <w:webHidden/>
          </w:rPr>
          <w:t>29</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39" w:history="1">
        <w:r w:rsidRPr="00C62589">
          <w:rPr>
            <w:rStyle w:val="Hyperlink"/>
            <w:noProof/>
            <w:snapToGrid w:val="0"/>
            <w:w w:val="0"/>
          </w:rPr>
          <w:t>3.3.1</w:t>
        </w:r>
        <w:r>
          <w:rPr>
            <w:rFonts w:eastAsia="SimSun"/>
            <w:noProof/>
            <w:szCs w:val="22"/>
            <w:lang w:val="da-DK" w:eastAsia="da-DK"/>
          </w:rPr>
          <w:tab/>
        </w:r>
        <w:r w:rsidRPr="00C62589">
          <w:rPr>
            <w:rStyle w:val="Hyperlink"/>
            <w:noProof/>
          </w:rPr>
          <w:t>Total mobile traffic</w:t>
        </w:r>
        <w:r>
          <w:rPr>
            <w:noProof/>
            <w:webHidden/>
          </w:rPr>
          <w:tab/>
        </w:r>
        <w:r>
          <w:rPr>
            <w:noProof/>
            <w:webHidden/>
          </w:rPr>
          <w:fldChar w:fldCharType="begin"/>
        </w:r>
        <w:r>
          <w:rPr>
            <w:noProof/>
            <w:webHidden/>
          </w:rPr>
          <w:instrText xml:space="preserve"> PAGEREF _Toc304451239 \h </w:instrText>
        </w:r>
        <w:r>
          <w:rPr>
            <w:noProof/>
            <w:webHidden/>
          </w:rPr>
        </w:r>
        <w:r>
          <w:rPr>
            <w:noProof/>
            <w:webHidden/>
          </w:rPr>
          <w:fldChar w:fldCharType="separate"/>
        </w:r>
        <w:r>
          <w:rPr>
            <w:noProof/>
            <w:webHidden/>
          </w:rPr>
          <w:t>30</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40" w:history="1">
        <w:r w:rsidRPr="00C62589">
          <w:rPr>
            <w:rStyle w:val="Hyperlink"/>
            <w:noProof/>
            <w:snapToGrid w:val="0"/>
            <w:w w:val="0"/>
          </w:rPr>
          <w:t>3.3.2</w:t>
        </w:r>
        <w:r>
          <w:rPr>
            <w:rFonts w:eastAsia="SimSun"/>
            <w:noProof/>
            <w:szCs w:val="22"/>
            <w:lang w:val="da-DK" w:eastAsia="da-DK"/>
          </w:rPr>
          <w:tab/>
        </w:r>
        <w:r w:rsidRPr="00C62589">
          <w:rPr>
            <w:rStyle w:val="Hyperlink"/>
            <w:noProof/>
          </w:rPr>
          <w:t>Daily traffic</w:t>
        </w:r>
        <w:r>
          <w:rPr>
            <w:noProof/>
            <w:webHidden/>
          </w:rPr>
          <w:tab/>
        </w:r>
        <w:r>
          <w:rPr>
            <w:noProof/>
            <w:webHidden/>
          </w:rPr>
          <w:fldChar w:fldCharType="begin"/>
        </w:r>
        <w:r>
          <w:rPr>
            <w:noProof/>
            <w:webHidden/>
          </w:rPr>
          <w:instrText xml:space="preserve"> PAGEREF _Toc304451240 \h </w:instrText>
        </w:r>
        <w:r>
          <w:rPr>
            <w:noProof/>
            <w:webHidden/>
          </w:rPr>
        </w:r>
        <w:r>
          <w:rPr>
            <w:noProof/>
            <w:webHidden/>
          </w:rPr>
          <w:fldChar w:fldCharType="separate"/>
        </w:r>
        <w:r>
          <w:rPr>
            <w:noProof/>
            <w:webHidden/>
          </w:rPr>
          <w:t>31</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41" w:history="1">
        <w:r w:rsidRPr="00C62589">
          <w:rPr>
            <w:rStyle w:val="Hyperlink"/>
            <w:noProof/>
            <w:snapToGrid w:val="0"/>
            <w:w w:val="0"/>
          </w:rPr>
          <w:t>3.3.3</w:t>
        </w:r>
        <w:r>
          <w:rPr>
            <w:rFonts w:eastAsia="SimSun"/>
            <w:noProof/>
            <w:szCs w:val="22"/>
            <w:lang w:val="da-DK" w:eastAsia="da-DK"/>
          </w:rPr>
          <w:tab/>
        </w:r>
        <w:r w:rsidRPr="00C62589">
          <w:rPr>
            <w:rStyle w:val="Hyperlink"/>
            <w:noProof/>
          </w:rPr>
          <w:t>Daily traffic per subscription</w:t>
        </w:r>
        <w:r>
          <w:rPr>
            <w:noProof/>
            <w:webHidden/>
          </w:rPr>
          <w:tab/>
        </w:r>
        <w:r>
          <w:rPr>
            <w:noProof/>
            <w:webHidden/>
          </w:rPr>
          <w:fldChar w:fldCharType="begin"/>
        </w:r>
        <w:r>
          <w:rPr>
            <w:noProof/>
            <w:webHidden/>
          </w:rPr>
          <w:instrText xml:space="preserve"> PAGEREF _Toc304451241 \h </w:instrText>
        </w:r>
        <w:r>
          <w:rPr>
            <w:noProof/>
            <w:webHidden/>
          </w:rPr>
        </w:r>
        <w:r>
          <w:rPr>
            <w:noProof/>
            <w:webHidden/>
          </w:rPr>
          <w:fldChar w:fldCharType="separate"/>
        </w:r>
        <w:r>
          <w:rPr>
            <w:noProof/>
            <w:webHidden/>
          </w:rPr>
          <w:t>31</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42" w:history="1">
        <w:r w:rsidRPr="00C62589">
          <w:rPr>
            <w:rStyle w:val="Hyperlink"/>
            <w:noProof/>
            <w:snapToGrid w:val="0"/>
            <w:w w:val="0"/>
          </w:rPr>
          <w:t>3.3.4</w:t>
        </w:r>
        <w:r>
          <w:rPr>
            <w:rFonts w:eastAsia="SimSun"/>
            <w:noProof/>
            <w:szCs w:val="22"/>
            <w:lang w:val="da-DK" w:eastAsia="da-DK"/>
          </w:rPr>
          <w:tab/>
        </w:r>
        <w:r w:rsidRPr="00C62589">
          <w:rPr>
            <w:rStyle w:val="Hyperlink"/>
            <w:noProof/>
          </w:rPr>
          <w:t>Busy hour traffic</w:t>
        </w:r>
        <w:r>
          <w:rPr>
            <w:noProof/>
            <w:webHidden/>
          </w:rPr>
          <w:tab/>
        </w:r>
        <w:r>
          <w:rPr>
            <w:noProof/>
            <w:webHidden/>
          </w:rPr>
          <w:fldChar w:fldCharType="begin"/>
        </w:r>
        <w:r>
          <w:rPr>
            <w:noProof/>
            <w:webHidden/>
          </w:rPr>
          <w:instrText xml:space="preserve"> PAGEREF _Toc304451242 \h </w:instrText>
        </w:r>
        <w:r>
          <w:rPr>
            <w:noProof/>
            <w:webHidden/>
          </w:rPr>
        </w:r>
        <w:r>
          <w:rPr>
            <w:noProof/>
            <w:webHidden/>
          </w:rPr>
          <w:fldChar w:fldCharType="separate"/>
        </w:r>
        <w:r>
          <w:rPr>
            <w:noProof/>
            <w:webHidden/>
          </w:rPr>
          <w:t>31</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43" w:history="1">
        <w:r w:rsidRPr="00C62589">
          <w:rPr>
            <w:rStyle w:val="Hyperlink"/>
            <w:noProof/>
            <w:snapToGrid w:val="0"/>
            <w:w w:val="0"/>
          </w:rPr>
          <w:t>3.3.5</w:t>
        </w:r>
        <w:r>
          <w:rPr>
            <w:rFonts w:eastAsia="SimSun"/>
            <w:noProof/>
            <w:szCs w:val="22"/>
            <w:lang w:val="da-DK" w:eastAsia="da-DK"/>
          </w:rPr>
          <w:tab/>
        </w:r>
        <w:r w:rsidRPr="00C62589">
          <w:rPr>
            <w:rStyle w:val="Hyperlink"/>
            <w:noProof/>
          </w:rPr>
          <w:t>Conclusion on mobile traffic forecast [6]</w:t>
        </w:r>
        <w:r>
          <w:rPr>
            <w:noProof/>
            <w:webHidden/>
          </w:rPr>
          <w:tab/>
        </w:r>
        <w:r>
          <w:rPr>
            <w:noProof/>
            <w:webHidden/>
          </w:rPr>
          <w:fldChar w:fldCharType="begin"/>
        </w:r>
        <w:r>
          <w:rPr>
            <w:noProof/>
            <w:webHidden/>
          </w:rPr>
          <w:instrText xml:space="preserve"> PAGEREF _Toc304451243 \h </w:instrText>
        </w:r>
        <w:r>
          <w:rPr>
            <w:noProof/>
            <w:webHidden/>
          </w:rPr>
        </w:r>
        <w:r>
          <w:rPr>
            <w:noProof/>
            <w:webHidden/>
          </w:rPr>
          <w:fldChar w:fldCharType="separate"/>
        </w:r>
        <w:r>
          <w:rPr>
            <w:noProof/>
            <w:webHidden/>
          </w:rPr>
          <w:t>32</w:t>
        </w:r>
        <w:r>
          <w:rPr>
            <w:noProof/>
            <w:webHidden/>
          </w:rPr>
          <w:fldChar w:fldCharType="end"/>
        </w:r>
      </w:hyperlink>
    </w:p>
    <w:p w:rsidR="002C50D7" w:rsidRDefault="002C50D7">
      <w:pPr>
        <w:pStyle w:val="TOC3"/>
        <w:tabs>
          <w:tab w:val="left" w:pos="1200"/>
          <w:tab w:val="right" w:leader="dot" w:pos="9912"/>
        </w:tabs>
        <w:rPr>
          <w:rFonts w:eastAsia="SimSun"/>
          <w:noProof/>
          <w:szCs w:val="22"/>
          <w:lang w:val="da-DK" w:eastAsia="da-DK"/>
        </w:rPr>
      </w:pPr>
      <w:hyperlink w:anchor="_Toc304451244" w:history="1">
        <w:r w:rsidRPr="00C62589">
          <w:rPr>
            <w:rStyle w:val="Hyperlink"/>
            <w:noProof/>
            <w:snapToGrid w:val="0"/>
            <w:w w:val="0"/>
          </w:rPr>
          <w:t>3.3.6</w:t>
        </w:r>
        <w:r>
          <w:rPr>
            <w:rFonts w:eastAsia="SimSun"/>
            <w:noProof/>
            <w:szCs w:val="22"/>
            <w:lang w:val="da-DK" w:eastAsia="da-DK"/>
          </w:rPr>
          <w:tab/>
        </w:r>
        <w:r w:rsidRPr="00C62589">
          <w:rPr>
            <w:rStyle w:val="Hyperlink"/>
            <w:noProof/>
          </w:rPr>
          <w:t>Estimate beyond 2020: 2025 forecasts [6]</w:t>
        </w:r>
        <w:r>
          <w:rPr>
            <w:noProof/>
            <w:webHidden/>
          </w:rPr>
          <w:tab/>
        </w:r>
        <w:r>
          <w:rPr>
            <w:noProof/>
            <w:webHidden/>
          </w:rPr>
          <w:fldChar w:fldCharType="begin"/>
        </w:r>
        <w:r>
          <w:rPr>
            <w:noProof/>
            <w:webHidden/>
          </w:rPr>
          <w:instrText xml:space="preserve"> PAGEREF _Toc304451244 \h </w:instrText>
        </w:r>
        <w:r>
          <w:rPr>
            <w:noProof/>
            <w:webHidden/>
          </w:rPr>
        </w:r>
        <w:r>
          <w:rPr>
            <w:noProof/>
            <w:webHidden/>
          </w:rPr>
          <w:fldChar w:fldCharType="separate"/>
        </w:r>
        <w:r>
          <w:rPr>
            <w:noProof/>
            <w:webHidden/>
          </w:rPr>
          <w:t>32</w:t>
        </w:r>
        <w:r>
          <w:rPr>
            <w:noProof/>
            <w:webHidden/>
          </w:rPr>
          <w:fldChar w:fldCharType="end"/>
        </w:r>
      </w:hyperlink>
    </w:p>
    <w:p w:rsidR="002C50D7" w:rsidRDefault="002C50D7">
      <w:pPr>
        <w:pStyle w:val="TOC1"/>
        <w:rPr>
          <w:rFonts w:eastAsia="SimSun"/>
          <w:b w:val="0"/>
          <w:bCs w:val="0"/>
          <w:caps w:val="0"/>
          <w:noProof/>
          <w:szCs w:val="22"/>
          <w:lang w:val="da-DK" w:eastAsia="da-DK"/>
        </w:rPr>
      </w:pPr>
      <w:hyperlink w:anchor="_Toc304451245" w:history="1">
        <w:r w:rsidRPr="00C62589">
          <w:rPr>
            <w:rStyle w:val="Hyperlink"/>
            <w:rFonts w:ascii="Times New Roman Bold" w:hAnsi="Times New Roman Bold"/>
            <w:noProof/>
            <w:kern w:val="32"/>
          </w:rPr>
          <w:t>5</w:t>
        </w:r>
        <w:r>
          <w:rPr>
            <w:rFonts w:eastAsia="SimSun"/>
            <w:b w:val="0"/>
            <w:bCs w:val="0"/>
            <w:caps w:val="0"/>
            <w:noProof/>
            <w:szCs w:val="22"/>
            <w:lang w:val="da-DK" w:eastAsia="da-DK"/>
          </w:rPr>
          <w:tab/>
        </w:r>
        <w:r w:rsidRPr="00C62589">
          <w:rPr>
            <w:rStyle w:val="Hyperlink"/>
            <w:rFonts w:ascii="Times New Roman Bold" w:hAnsi="Times New Roman Bold" w:cs="Arial"/>
            <w:noProof/>
            <w:kern w:val="32"/>
          </w:rPr>
          <w:t>MOBILE BROADBAND PLANS IN CEPT COUNTRIES</w:t>
        </w:r>
        <w:r>
          <w:rPr>
            <w:noProof/>
            <w:webHidden/>
          </w:rPr>
          <w:tab/>
        </w:r>
        <w:r>
          <w:rPr>
            <w:noProof/>
            <w:webHidden/>
          </w:rPr>
          <w:fldChar w:fldCharType="begin"/>
        </w:r>
        <w:r>
          <w:rPr>
            <w:noProof/>
            <w:webHidden/>
          </w:rPr>
          <w:instrText xml:space="preserve"> PAGEREF _Toc304451245 \h </w:instrText>
        </w:r>
        <w:r>
          <w:rPr>
            <w:noProof/>
            <w:webHidden/>
          </w:rPr>
        </w:r>
        <w:r>
          <w:rPr>
            <w:noProof/>
            <w:webHidden/>
          </w:rPr>
          <w:fldChar w:fldCharType="separate"/>
        </w:r>
        <w:r>
          <w:rPr>
            <w:noProof/>
            <w:webHidden/>
          </w:rPr>
          <w:t>33</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46" w:history="1">
        <w:r w:rsidRPr="00C62589">
          <w:rPr>
            <w:rStyle w:val="Hyperlink"/>
            <w:noProof/>
            <w:snapToGrid w:val="0"/>
            <w:w w:val="0"/>
          </w:rPr>
          <w:t>5.1</w:t>
        </w:r>
        <w:r>
          <w:rPr>
            <w:rFonts w:eastAsia="SimSun"/>
            <w:noProof/>
            <w:szCs w:val="22"/>
            <w:lang w:val="da-DK" w:eastAsia="da-DK"/>
          </w:rPr>
          <w:tab/>
        </w:r>
        <w:r w:rsidRPr="00C62589">
          <w:rPr>
            <w:rStyle w:val="Hyperlink"/>
            <w:noProof/>
          </w:rPr>
          <w:t>Andorra</w:t>
        </w:r>
        <w:r>
          <w:rPr>
            <w:noProof/>
            <w:webHidden/>
          </w:rPr>
          <w:tab/>
        </w:r>
        <w:r>
          <w:rPr>
            <w:noProof/>
            <w:webHidden/>
          </w:rPr>
          <w:fldChar w:fldCharType="begin"/>
        </w:r>
        <w:r>
          <w:rPr>
            <w:noProof/>
            <w:webHidden/>
          </w:rPr>
          <w:instrText xml:space="preserve"> PAGEREF _Toc304451246 \h </w:instrText>
        </w:r>
        <w:r>
          <w:rPr>
            <w:noProof/>
            <w:webHidden/>
          </w:rPr>
        </w:r>
        <w:r>
          <w:rPr>
            <w:noProof/>
            <w:webHidden/>
          </w:rPr>
          <w:fldChar w:fldCharType="separate"/>
        </w:r>
        <w:r>
          <w:rPr>
            <w:noProof/>
            <w:webHidden/>
          </w:rPr>
          <w:t>33</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47" w:history="1">
        <w:r w:rsidRPr="00C62589">
          <w:rPr>
            <w:rStyle w:val="Hyperlink"/>
            <w:noProof/>
            <w:snapToGrid w:val="0"/>
            <w:w w:val="0"/>
          </w:rPr>
          <w:t>5.2</w:t>
        </w:r>
        <w:r>
          <w:rPr>
            <w:rFonts w:eastAsia="SimSun"/>
            <w:noProof/>
            <w:szCs w:val="22"/>
            <w:lang w:val="da-DK" w:eastAsia="da-DK"/>
          </w:rPr>
          <w:tab/>
        </w:r>
        <w:r w:rsidRPr="00C62589">
          <w:rPr>
            <w:rStyle w:val="Hyperlink"/>
            <w:noProof/>
          </w:rPr>
          <w:t>Austria</w:t>
        </w:r>
        <w:r>
          <w:rPr>
            <w:noProof/>
            <w:webHidden/>
          </w:rPr>
          <w:tab/>
        </w:r>
        <w:r>
          <w:rPr>
            <w:noProof/>
            <w:webHidden/>
          </w:rPr>
          <w:fldChar w:fldCharType="begin"/>
        </w:r>
        <w:r>
          <w:rPr>
            <w:noProof/>
            <w:webHidden/>
          </w:rPr>
          <w:instrText xml:space="preserve"> PAGEREF _Toc304451247 \h </w:instrText>
        </w:r>
        <w:r>
          <w:rPr>
            <w:noProof/>
            <w:webHidden/>
          </w:rPr>
        </w:r>
        <w:r>
          <w:rPr>
            <w:noProof/>
            <w:webHidden/>
          </w:rPr>
          <w:fldChar w:fldCharType="separate"/>
        </w:r>
        <w:r>
          <w:rPr>
            <w:noProof/>
            <w:webHidden/>
          </w:rPr>
          <w:t>34</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48" w:history="1">
        <w:r w:rsidRPr="00C62589">
          <w:rPr>
            <w:rStyle w:val="Hyperlink"/>
            <w:noProof/>
            <w:snapToGrid w:val="0"/>
            <w:w w:val="0"/>
          </w:rPr>
          <w:t>5.3</w:t>
        </w:r>
        <w:r>
          <w:rPr>
            <w:rFonts w:eastAsia="SimSun"/>
            <w:noProof/>
            <w:szCs w:val="22"/>
            <w:lang w:val="da-DK" w:eastAsia="da-DK"/>
          </w:rPr>
          <w:tab/>
        </w:r>
        <w:r w:rsidRPr="00C62589">
          <w:rPr>
            <w:rStyle w:val="Hyperlink"/>
            <w:noProof/>
          </w:rPr>
          <w:t>Cyprus</w:t>
        </w:r>
        <w:r>
          <w:rPr>
            <w:noProof/>
            <w:webHidden/>
          </w:rPr>
          <w:tab/>
        </w:r>
        <w:r>
          <w:rPr>
            <w:noProof/>
            <w:webHidden/>
          </w:rPr>
          <w:fldChar w:fldCharType="begin"/>
        </w:r>
        <w:r>
          <w:rPr>
            <w:noProof/>
            <w:webHidden/>
          </w:rPr>
          <w:instrText xml:space="preserve"> PAGEREF _Toc304451248 \h </w:instrText>
        </w:r>
        <w:r>
          <w:rPr>
            <w:noProof/>
            <w:webHidden/>
          </w:rPr>
        </w:r>
        <w:r>
          <w:rPr>
            <w:noProof/>
            <w:webHidden/>
          </w:rPr>
          <w:fldChar w:fldCharType="separate"/>
        </w:r>
        <w:r>
          <w:rPr>
            <w:noProof/>
            <w:webHidden/>
          </w:rPr>
          <w:t>34</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49" w:history="1">
        <w:r w:rsidRPr="00C62589">
          <w:rPr>
            <w:rStyle w:val="Hyperlink"/>
            <w:noProof/>
            <w:snapToGrid w:val="0"/>
            <w:w w:val="0"/>
          </w:rPr>
          <w:t>5.4</w:t>
        </w:r>
        <w:r>
          <w:rPr>
            <w:rFonts w:eastAsia="SimSun"/>
            <w:noProof/>
            <w:szCs w:val="22"/>
            <w:lang w:val="da-DK" w:eastAsia="da-DK"/>
          </w:rPr>
          <w:tab/>
        </w:r>
        <w:r w:rsidRPr="00C62589">
          <w:rPr>
            <w:rStyle w:val="Hyperlink"/>
            <w:noProof/>
          </w:rPr>
          <w:t>Czech Republic</w:t>
        </w:r>
        <w:r>
          <w:rPr>
            <w:noProof/>
            <w:webHidden/>
          </w:rPr>
          <w:tab/>
        </w:r>
        <w:r>
          <w:rPr>
            <w:noProof/>
            <w:webHidden/>
          </w:rPr>
          <w:fldChar w:fldCharType="begin"/>
        </w:r>
        <w:r>
          <w:rPr>
            <w:noProof/>
            <w:webHidden/>
          </w:rPr>
          <w:instrText xml:space="preserve"> PAGEREF _Toc304451249 \h </w:instrText>
        </w:r>
        <w:r>
          <w:rPr>
            <w:noProof/>
            <w:webHidden/>
          </w:rPr>
        </w:r>
        <w:r>
          <w:rPr>
            <w:noProof/>
            <w:webHidden/>
          </w:rPr>
          <w:fldChar w:fldCharType="separate"/>
        </w:r>
        <w:r>
          <w:rPr>
            <w:noProof/>
            <w:webHidden/>
          </w:rPr>
          <w:t>34</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50" w:history="1">
        <w:r w:rsidRPr="00C62589">
          <w:rPr>
            <w:rStyle w:val="Hyperlink"/>
            <w:noProof/>
            <w:snapToGrid w:val="0"/>
            <w:w w:val="0"/>
          </w:rPr>
          <w:t>5.5</w:t>
        </w:r>
        <w:r>
          <w:rPr>
            <w:rFonts w:eastAsia="SimSun"/>
            <w:noProof/>
            <w:szCs w:val="22"/>
            <w:lang w:val="da-DK" w:eastAsia="da-DK"/>
          </w:rPr>
          <w:tab/>
        </w:r>
        <w:r w:rsidRPr="00C62589">
          <w:rPr>
            <w:rStyle w:val="Hyperlink"/>
            <w:noProof/>
          </w:rPr>
          <w:t>Denmark</w:t>
        </w:r>
        <w:r>
          <w:rPr>
            <w:noProof/>
            <w:webHidden/>
          </w:rPr>
          <w:tab/>
        </w:r>
        <w:r>
          <w:rPr>
            <w:noProof/>
            <w:webHidden/>
          </w:rPr>
          <w:fldChar w:fldCharType="begin"/>
        </w:r>
        <w:r>
          <w:rPr>
            <w:noProof/>
            <w:webHidden/>
          </w:rPr>
          <w:instrText xml:space="preserve"> PAGEREF _Toc304451250 \h </w:instrText>
        </w:r>
        <w:r>
          <w:rPr>
            <w:noProof/>
            <w:webHidden/>
          </w:rPr>
        </w:r>
        <w:r>
          <w:rPr>
            <w:noProof/>
            <w:webHidden/>
          </w:rPr>
          <w:fldChar w:fldCharType="separate"/>
        </w:r>
        <w:r>
          <w:rPr>
            <w:noProof/>
            <w:webHidden/>
          </w:rPr>
          <w:t>34</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51" w:history="1">
        <w:r w:rsidRPr="00C62589">
          <w:rPr>
            <w:rStyle w:val="Hyperlink"/>
            <w:noProof/>
            <w:snapToGrid w:val="0"/>
            <w:w w:val="0"/>
          </w:rPr>
          <w:t>5.6</w:t>
        </w:r>
        <w:r>
          <w:rPr>
            <w:rFonts w:eastAsia="SimSun"/>
            <w:noProof/>
            <w:szCs w:val="22"/>
            <w:lang w:val="da-DK" w:eastAsia="da-DK"/>
          </w:rPr>
          <w:tab/>
        </w:r>
        <w:r w:rsidRPr="00C62589">
          <w:rPr>
            <w:rStyle w:val="Hyperlink"/>
            <w:noProof/>
          </w:rPr>
          <w:t>Estonia</w:t>
        </w:r>
        <w:r>
          <w:rPr>
            <w:noProof/>
            <w:webHidden/>
          </w:rPr>
          <w:tab/>
        </w:r>
        <w:r>
          <w:rPr>
            <w:noProof/>
            <w:webHidden/>
          </w:rPr>
          <w:fldChar w:fldCharType="begin"/>
        </w:r>
        <w:r>
          <w:rPr>
            <w:noProof/>
            <w:webHidden/>
          </w:rPr>
          <w:instrText xml:space="preserve"> PAGEREF _Toc304451251 \h </w:instrText>
        </w:r>
        <w:r>
          <w:rPr>
            <w:noProof/>
            <w:webHidden/>
          </w:rPr>
        </w:r>
        <w:r>
          <w:rPr>
            <w:noProof/>
            <w:webHidden/>
          </w:rPr>
          <w:fldChar w:fldCharType="separate"/>
        </w:r>
        <w:r>
          <w:rPr>
            <w:noProof/>
            <w:webHidden/>
          </w:rPr>
          <w:t>34</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52" w:history="1">
        <w:r w:rsidRPr="00C62589">
          <w:rPr>
            <w:rStyle w:val="Hyperlink"/>
            <w:noProof/>
            <w:snapToGrid w:val="0"/>
            <w:w w:val="0"/>
          </w:rPr>
          <w:t>5.7</w:t>
        </w:r>
        <w:r>
          <w:rPr>
            <w:rFonts w:eastAsia="SimSun"/>
            <w:noProof/>
            <w:szCs w:val="22"/>
            <w:lang w:val="da-DK" w:eastAsia="da-DK"/>
          </w:rPr>
          <w:tab/>
        </w:r>
        <w:r w:rsidRPr="00C62589">
          <w:rPr>
            <w:rStyle w:val="Hyperlink"/>
            <w:noProof/>
          </w:rPr>
          <w:t>Finland</w:t>
        </w:r>
        <w:r>
          <w:rPr>
            <w:noProof/>
            <w:webHidden/>
          </w:rPr>
          <w:tab/>
        </w:r>
        <w:r>
          <w:rPr>
            <w:noProof/>
            <w:webHidden/>
          </w:rPr>
          <w:fldChar w:fldCharType="begin"/>
        </w:r>
        <w:r>
          <w:rPr>
            <w:noProof/>
            <w:webHidden/>
          </w:rPr>
          <w:instrText xml:space="preserve"> PAGEREF _Toc304451252 \h </w:instrText>
        </w:r>
        <w:r>
          <w:rPr>
            <w:noProof/>
            <w:webHidden/>
          </w:rPr>
        </w:r>
        <w:r>
          <w:rPr>
            <w:noProof/>
            <w:webHidden/>
          </w:rPr>
          <w:fldChar w:fldCharType="separate"/>
        </w:r>
        <w:r>
          <w:rPr>
            <w:noProof/>
            <w:webHidden/>
          </w:rPr>
          <w:t>34</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53" w:history="1">
        <w:r w:rsidRPr="00C62589">
          <w:rPr>
            <w:rStyle w:val="Hyperlink"/>
            <w:noProof/>
            <w:snapToGrid w:val="0"/>
            <w:w w:val="0"/>
          </w:rPr>
          <w:t>5.8</w:t>
        </w:r>
        <w:r>
          <w:rPr>
            <w:rFonts w:eastAsia="SimSun"/>
            <w:noProof/>
            <w:szCs w:val="22"/>
            <w:lang w:val="da-DK" w:eastAsia="da-DK"/>
          </w:rPr>
          <w:tab/>
        </w:r>
        <w:r w:rsidRPr="00C62589">
          <w:rPr>
            <w:rStyle w:val="Hyperlink"/>
            <w:noProof/>
          </w:rPr>
          <w:t>France</w:t>
        </w:r>
        <w:r>
          <w:rPr>
            <w:noProof/>
            <w:webHidden/>
          </w:rPr>
          <w:tab/>
        </w:r>
        <w:r>
          <w:rPr>
            <w:noProof/>
            <w:webHidden/>
          </w:rPr>
          <w:fldChar w:fldCharType="begin"/>
        </w:r>
        <w:r>
          <w:rPr>
            <w:noProof/>
            <w:webHidden/>
          </w:rPr>
          <w:instrText xml:space="preserve"> PAGEREF _Toc304451253 \h </w:instrText>
        </w:r>
        <w:r>
          <w:rPr>
            <w:noProof/>
            <w:webHidden/>
          </w:rPr>
        </w:r>
        <w:r>
          <w:rPr>
            <w:noProof/>
            <w:webHidden/>
          </w:rPr>
          <w:fldChar w:fldCharType="separate"/>
        </w:r>
        <w:r>
          <w:rPr>
            <w:noProof/>
            <w:webHidden/>
          </w:rPr>
          <w:t>35</w:t>
        </w:r>
        <w:r>
          <w:rPr>
            <w:noProof/>
            <w:webHidden/>
          </w:rPr>
          <w:fldChar w:fldCharType="end"/>
        </w:r>
      </w:hyperlink>
    </w:p>
    <w:p w:rsidR="002C50D7" w:rsidRDefault="002C50D7">
      <w:pPr>
        <w:pStyle w:val="TOC2"/>
        <w:tabs>
          <w:tab w:val="left" w:pos="800"/>
          <w:tab w:val="right" w:leader="dot" w:pos="9912"/>
        </w:tabs>
        <w:rPr>
          <w:rFonts w:eastAsia="SimSun"/>
          <w:noProof/>
          <w:szCs w:val="22"/>
          <w:lang w:val="da-DK" w:eastAsia="da-DK"/>
        </w:rPr>
      </w:pPr>
      <w:hyperlink w:anchor="_Toc304451254" w:history="1">
        <w:r w:rsidRPr="00C62589">
          <w:rPr>
            <w:rStyle w:val="Hyperlink"/>
            <w:noProof/>
            <w:snapToGrid w:val="0"/>
            <w:w w:val="0"/>
          </w:rPr>
          <w:t>5.9</w:t>
        </w:r>
        <w:r>
          <w:rPr>
            <w:rFonts w:eastAsia="SimSun"/>
            <w:noProof/>
            <w:szCs w:val="22"/>
            <w:lang w:val="da-DK" w:eastAsia="da-DK"/>
          </w:rPr>
          <w:tab/>
        </w:r>
        <w:r w:rsidRPr="00C62589">
          <w:rPr>
            <w:rStyle w:val="Hyperlink"/>
            <w:noProof/>
          </w:rPr>
          <w:t>Iceland</w:t>
        </w:r>
        <w:r>
          <w:rPr>
            <w:noProof/>
            <w:webHidden/>
          </w:rPr>
          <w:tab/>
        </w:r>
        <w:r>
          <w:rPr>
            <w:noProof/>
            <w:webHidden/>
          </w:rPr>
          <w:fldChar w:fldCharType="begin"/>
        </w:r>
        <w:r>
          <w:rPr>
            <w:noProof/>
            <w:webHidden/>
          </w:rPr>
          <w:instrText xml:space="preserve"> PAGEREF _Toc304451254 \h </w:instrText>
        </w:r>
        <w:r>
          <w:rPr>
            <w:noProof/>
            <w:webHidden/>
          </w:rPr>
        </w:r>
        <w:r>
          <w:rPr>
            <w:noProof/>
            <w:webHidden/>
          </w:rPr>
          <w:fldChar w:fldCharType="separate"/>
        </w:r>
        <w:r>
          <w:rPr>
            <w:noProof/>
            <w:webHidden/>
          </w:rPr>
          <w:t>35</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55" w:history="1">
        <w:r w:rsidRPr="00C62589">
          <w:rPr>
            <w:rStyle w:val="Hyperlink"/>
            <w:noProof/>
            <w:snapToGrid w:val="0"/>
            <w:w w:val="0"/>
          </w:rPr>
          <w:t>5.10</w:t>
        </w:r>
        <w:r>
          <w:rPr>
            <w:rFonts w:eastAsia="SimSun"/>
            <w:noProof/>
            <w:szCs w:val="22"/>
            <w:lang w:val="da-DK" w:eastAsia="da-DK"/>
          </w:rPr>
          <w:tab/>
        </w:r>
        <w:r w:rsidRPr="00C62589">
          <w:rPr>
            <w:rStyle w:val="Hyperlink"/>
            <w:noProof/>
          </w:rPr>
          <w:t>Ireland</w:t>
        </w:r>
        <w:r>
          <w:rPr>
            <w:noProof/>
            <w:webHidden/>
          </w:rPr>
          <w:tab/>
        </w:r>
        <w:r>
          <w:rPr>
            <w:noProof/>
            <w:webHidden/>
          </w:rPr>
          <w:fldChar w:fldCharType="begin"/>
        </w:r>
        <w:r>
          <w:rPr>
            <w:noProof/>
            <w:webHidden/>
          </w:rPr>
          <w:instrText xml:space="preserve"> PAGEREF _Toc304451255 \h </w:instrText>
        </w:r>
        <w:r>
          <w:rPr>
            <w:noProof/>
            <w:webHidden/>
          </w:rPr>
        </w:r>
        <w:r>
          <w:rPr>
            <w:noProof/>
            <w:webHidden/>
          </w:rPr>
          <w:fldChar w:fldCharType="separate"/>
        </w:r>
        <w:r>
          <w:rPr>
            <w:noProof/>
            <w:webHidden/>
          </w:rPr>
          <w:t>35</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56" w:history="1">
        <w:r w:rsidRPr="00C62589">
          <w:rPr>
            <w:rStyle w:val="Hyperlink"/>
            <w:noProof/>
            <w:snapToGrid w:val="0"/>
            <w:w w:val="0"/>
          </w:rPr>
          <w:t>5.11</w:t>
        </w:r>
        <w:r>
          <w:rPr>
            <w:rFonts w:eastAsia="SimSun"/>
            <w:noProof/>
            <w:szCs w:val="22"/>
            <w:lang w:val="da-DK" w:eastAsia="da-DK"/>
          </w:rPr>
          <w:tab/>
        </w:r>
        <w:r w:rsidRPr="00C62589">
          <w:rPr>
            <w:rStyle w:val="Hyperlink"/>
            <w:noProof/>
          </w:rPr>
          <w:t>Latvia</w:t>
        </w:r>
        <w:r>
          <w:rPr>
            <w:noProof/>
            <w:webHidden/>
          </w:rPr>
          <w:tab/>
        </w:r>
        <w:r>
          <w:rPr>
            <w:noProof/>
            <w:webHidden/>
          </w:rPr>
          <w:fldChar w:fldCharType="begin"/>
        </w:r>
        <w:r>
          <w:rPr>
            <w:noProof/>
            <w:webHidden/>
          </w:rPr>
          <w:instrText xml:space="preserve"> PAGEREF _Toc304451256 \h </w:instrText>
        </w:r>
        <w:r>
          <w:rPr>
            <w:noProof/>
            <w:webHidden/>
          </w:rPr>
        </w:r>
        <w:r>
          <w:rPr>
            <w:noProof/>
            <w:webHidden/>
          </w:rPr>
          <w:fldChar w:fldCharType="separate"/>
        </w:r>
        <w:r>
          <w:rPr>
            <w:noProof/>
            <w:webHidden/>
          </w:rPr>
          <w:t>35</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57" w:history="1">
        <w:r w:rsidRPr="00C62589">
          <w:rPr>
            <w:rStyle w:val="Hyperlink"/>
            <w:noProof/>
            <w:snapToGrid w:val="0"/>
            <w:w w:val="0"/>
          </w:rPr>
          <w:t>5.12</w:t>
        </w:r>
        <w:r>
          <w:rPr>
            <w:rFonts w:eastAsia="SimSun"/>
            <w:noProof/>
            <w:szCs w:val="22"/>
            <w:lang w:val="da-DK" w:eastAsia="da-DK"/>
          </w:rPr>
          <w:tab/>
        </w:r>
        <w:r w:rsidRPr="00C62589">
          <w:rPr>
            <w:rStyle w:val="Hyperlink"/>
            <w:noProof/>
          </w:rPr>
          <w:t>Malta</w:t>
        </w:r>
        <w:r>
          <w:rPr>
            <w:noProof/>
            <w:webHidden/>
          </w:rPr>
          <w:tab/>
        </w:r>
        <w:r>
          <w:rPr>
            <w:noProof/>
            <w:webHidden/>
          </w:rPr>
          <w:fldChar w:fldCharType="begin"/>
        </w:r>
        <w:r>
          <w:rPr>
            <w:noProof/>
            <w:webHidden/>
          </w:rPr>
          <w:instrText xml:space="preserve"> PAGEREF _Toc304451257 \h </w:instrText>
        </w:r>
        <w:r>
          <w:rPr>
            <w:noProof/>
            <w:webHidden/>
          </w:rPr>
        </w:r>
        <w:r>
          <w:rPr>
            <w:noProof/>
            <w:webHidden/>
          </w:rPr>
          <w:fldChar w:fldCharType="separate"/>
        </w:r>
        <w:r>
          <w:rPr>
            <w:noProof/>
            <w:webHidden/>
          </w:rPr>
          <w:t>35</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58" w:history="1">
        <w:r w:rsidRPr="00C62589">
          <w:rPr>
            <w:rStyle w:val="Hyperlink"/>
            <w:noProof/>
            <w:snapToGrid w:val="0"/>
            <w:w w:val="0"/>
          </w:rPr>
          <w:t>5.13</w:t>
        </w:r>
        <w:r>
          <w:rPr>
            <w:rFonts w:eastAsia="SimSun"/>
            <w:noProof/>
            <w:szCs w:val="22"/>
            <w:lang w:val="da-DK" w:eastAsia="da-DK"/>
          </w:rPr>
          <w:tab/>
        </w:r>
        <w:r w:rsidRPr="00C62589">
          <w:rPr>
            <w:rStyle w:val="Hyperlink"/>
            <w:noProof/>
          </w:rPr>
          <w:t>Poland</w:t>
        </w:r>
        <w:r>
          <w:rPr>
            <w:noProof/>
            <w:webHidden/>
          </w:rPr>
          <w:tab/>
        </w:r>
        <w:r>
          <w:rPr>
            <w:noProof/>
            <w:webHidden/>
          </w:rPr>
          <w:fldChar w:fldCharType="begin"/>
        </w:r>
        <w:r>
          <w:rPr>
            <w:noProof/>
            <w:webHidden/>
          </w:rPr>
          <w:instrText xml:space="preserve"> PAGEREF _Toc304451258 \h </w:instrText>
        </w:r>
        <w:r>
          <w:rPr>
            <w:noProof/>
            <w:webHidden/>
          </w:rPr>
        </w:r>
        <w:r>
          <w:rPr>
            <w:noProof/>
            <w:webHidden/>
          </w:rPr>
          <w:fldChar w:fldCharType="separate"/>
        </w:r>
        <w:r>
          <w:rPr>
            <w:noProof/>
            <w:webHidden/>
          </w:rPr>
          <w:t>35</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59" w:history="1">
        <w:r w:rsidRPr="00C62589">
          <w:rPr>
            <w:rStyle w:val="Hyperlink"/>
            <w:noProof/>
            <w:snapToGrid w:val="0"/>
            <w:w w:val="0"/>
          </w:rPr>
          <w:t>5.14</w:t>
        </w:r>
        <w:r>
          <w:rPr>
            <w:rFonts w:eastAsia="SimSun"/>
            <w:noProof/>
            <w:szCs w:val="22"/>
            <w:lang w:val="da-DK" w:eastAsia="da-DK"/>
          </w:rPr>
          <w:tab/>
        </w:r>
        <w:r w:rsidRPr="00C62589">
          <w:rPr>
            <w:rStyle w:val="Hyperlink"/>
            <w:noProof/>
          </w:rPr>
          <w:t>Russian Federation</w:t>
        </w:r>
        <w:r>
          <w:rPr>
            <w:noProof/>
            <w:webHidden/>
          </w:rPr>
          <w:tab/>
        </w:r>
        <w:r>
          <w:rPr>
            <w:noProof/>
            <w:webHidden/>
          </w:rPr>
          <w:fldChar w:fldCharType="begin"/>
        </w:r>
        <w:r>
          <w:rPr>
            <w:noProof/>
            <w:webHidden/>
          </w:rPr>
          <w:instrText xml:space="preserve"> PAGEREF _Toc304451259 \h </w:instrText>
        </w:r>
        <w:r>
          <w:rPr>
            <w:noProof/>
            <w:webHidden/>
          </w:rPr>
        </w:r>
        <w:r>
          <w:rPr>
            <w:noProof/>
            <w:webHidden/>
          </w:rPr>
          <w:fldChar w:fldCharType="separate"/>
        </w:r>
        <w:r>
          <w:rPr>
            <w:noProof/>
            <w:webHidden/>
          </w:rPr>
          <w:t>36</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60" w:history="1">
        <w:r w:rsidRPr="00C62589">
          <w:rPr>
            <w:rStyle w:val="Hyperlink"/>
            <w:noProof/>
            <w:snapToGrid w:val="0"/>
            <w:w w:val="0"/>
          </w:rPr>
          <w:t>5.15</w:t>
        </w:r>
        <w:r>
          <w:rPr>
            <w:rFonts w:eastAsia="SimSun"/>
            <w:noProof/>
            <w:szCs w:val="22"/>
            <w:lang w:val="da-DK" w:eastAsia="da-DK"/>
          </w:rPr>
          <w:tab/>
        </w:r>
        <w:r w:rsidRPr="00C62589">
          <w:rPr>
            <w:rStyle w:val="Hyperlink"/>
            <w:noProof/>
          </w:rPr>
          <w:t>Slovak Republic</w:t>
        </w:r>
        <w:r>
          <w:rPr>
            <w:noProof/>
            <w:webHidden/>
          </w:rPr>
          <w:tab/>
        </w:r>
        <w:r>
          <w:rPr>
            <w:noProof/>
            <w:webHidden/>
          </w:rPr>
          <w:fldChar w:fldCharType="begin"/>
        </w:r>
        <w:r>
          <w:rPr>
            <w:noProof/>
            <w:webHidden/>
          </w:rPr>
          <w:instrText xml:space="preserve"> PAGEREF _Toc304451260 \h </w:instrText>
        </w:r>
        <w:r>
          <w:rPr>
            <w:noProof/>
            <w:webHidden/>
          </w:rPr>
        </w:r>
        <w:r>
          <w:rPr>
            <w:noProof/>
            <w:webHidden/>
          </w:rPr>
          <w:fldChar w:fldCharType="separate"/>
        </w:r>
        <w:r>
          <w:rPr>
            <w:noProof/>
            <w:webHidden/>
          </w:rPr>
          <w:t>36</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61" w:history="1">
        <w:r w:rsidRPr="00C62589">
          <w:rPr>
            <w:rStyle w:val="Hyperlink"/>
            <w:noProof/>
            <w:snapToGrid w:val="0"/>
            <w:w w:val="0"/>
            <w:lang w:val="en-US"/>
          </w:rPr>
          <w:t>5.16</w:t>
        </w:r>
        <w:r>
          <w:rPr>
            <w:rFonts w:eastAsia="SimSun"/>
            <w:noProof/>
            <w:szCs w:val="22"/>
            <w:lang w:val="da-DK" w:eastAsia="da-DK"/>
          </w:rPr>
          <w:tab/>
        </w:r>
        <w:r w:rsidRPr="00C62589">
          <w:rPr>
            <w:rStyle w:val="Hyperlink"/>
            <w:noProof/>
            <w:lang w:val="en-US"/>
          </w:rPr>
          <w:t>Sweden</w:t>
        </w:r>
        <w:r>
          <w:rPr>
            <w:noProof/>
            <w:webHidden/>
          </w:rPr>
          <w:tab/>
        </w:r>
        <w:r>
          <w:rPr>
            <w:noProof/>
            <w:webHidden/>
          </w:rPr>
          <w:fldChar w:fldCharType="begin"/>
        </w:r>
        <w:r>
          <w:rPr>
            <w:noProof/>
            <w:webHidden/>
          </w:rPr>
          <w:instrText xml:space="preserve"> PAGEREF _Toc304451261 \h </w:instrText>
        </w:r>
        <w:r>
          <w:rPr>
            <w:noProof/>
            <w:webHidden/>
          </w:rPr>
        </w:r>
        <w:r>
          <w:rPr>
            <w:noProof/>
            <w:webHidden/>
          </w:rPr>
          <w:fldChar w:fldCharType="separate"/>
        </w:r>
        <w:r>
          <w:rPr>
            <w:noProof/>
            <w:webHidden/>
          </w:rPr>
          <w:t>36</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62" w:history="1">
        <w:r w:rsidRPr="00C62589">
          <w:rPr>
            <w:rStyle w:val="Hyperlink"/>
            <w:noProof/>
            <w:snapToGrid w:val="0"/>
            <w:w w:val="0"/>
            <w:lang w:val="en-US"/>
          </w:rPr>
          <w:t>5.17</w:t>
        </w:r>
        <w:r>
          <w:rPr>
            <w:rFonts w:eastAsia="SimSun"/>
            <w:noProof/>
            <w:szCs w:val="22"/>
            <w:lang w:val="da-DK" w:eastAsia="da-DK"/>
          </w:rPr>
          <w:tab/>
        </w:r>
        <w:r w:rsidRPr="00C62589">
          <w:rPr>
            <w:rStyle w:val="Hyperlink"/>
            <w:noProof/>
            <w:lang w:val="en-US"/>
          </w:rPr>
          <w:t>Switzerland</w:t>
        </w:r>
        <w:r>
          <w:rPr>
            <w:noProof/>
            <w:webHidden/>
          </w:rPr>
          <w:tab/>
        </w:r>
        <w:r>
          <w:rPr>
            <w:noProof/>
            <w:webHidden/>
          </w:rPr>
          <w:fldChar w:fldCharType="begin"/>
        </w:r>
        <w:r>
          <w:rPr>
            <w:noProof/>
            <w:webHidden/>
          </w:rPr>
          <w:instrText xml:space="preserve"> PAGEREF _Toc304451262 \h </w:instrText>
        </w:r>
        <w:r>
          <w:rPr>
            <w:noProof/>
            <w:webHidden/>
          </w:rPr>
        </w:r>
        <w:r>
          <w:rPr>
            <w:noProof/>
            <w:webHidden/>
          </w:rPr>
          <w:fldChar w:fldCharType="separate"/>
        </w:r>
        <w:r>
          <w:rPr>
            <w:noProof/>
            <w:webHidden/>
          </w:rPr>
          <w:t>36</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63" w:history="1">
        <w:r w:rsidRPr="00C62589">
          <w:rPr>
            <w:rStyle w:val="Hyperlink"/>
            <w:noProof/>
            <w:snapToGrid w:val="0"/>
            <w:w w:val="0"/>
          </w:rPr>
          <w:t>5.18</w:t>
        </w:r>
        <w:r>
          <w:rPr>
            <w:rFonts w:eastAsia="SimSun"/>
            <w:noProof/>
            <w:szCs w:val="22"/>
            <w:lang w:val="da-DK" w:eastAsia="da-DK"/>
          </w:rPr>
          <w:tab/>
        </w:r>
        <w:r w:rsidRPr="00C62589">
          <w:rPr>
            <w:rStyle w:val="Hyperlink"/>
            <w:noProof/>
          </w:rPr>
          <w:t>The Netherlands</w:t>
        </w:r>
        <w:r>
          <w:rPr>
            <w:noProof/>
            <w:webHidden/>
          </w:rPr>
          <w:tab/>
        </w:r>
        <w:r>
          <w:rPr>
            <w:noProof/>
            <w:webHidden/>
          </w:rPr>
          <w:fldChar w:fldCharType="begin"/>
        </w:r>
        <w:r>
          <w:rPr>
            <w:noProof/>
            <w:webHidden/>
          </w:rPr>
          <w:instrText xml:space="preserve"> PAGEREF _Toc304451263 \h </w:instrText>
        </w:r>
        <w:r>
          <w:rPr>
            <w:noProof/>
            <w:webHidden/>
          </w:rPr>
        </w:r>
        <w:r>
          <w:rPr>
            <w:noProof/>
            <w:webHidden/>
          </w:rPr>
          <w:fldChar w:fldCharType="separate"/>
        </w:r>
        <w:r>
          <w:rPr>
            <w:noProof/>
            <w:webHidden/>
          </w:rPr>
          <w:t>36</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64" w:history="1">
        <w:r w:rsidRPr="00C62589">
          <w:rPr>
            <w:rStyle w:val="Hyperlink"/>
            <w:rFonts w:eastAsia="Malgun Gothic"/>
            <w:noProof/>
            <w:snapToGrid w:val="0"/>
            <w:w w:val="0"/>
          </w:rPr>
          <w:t>5.19</w:t>
        </w:r>
        <w:r>
          <w:rPr>
            <w:rFonts w:eastAsia="SimSun"/>
            <w:noProof/>
            <w:szCs w:val="22"/>
            <w:lang w:val="da-DK" w:eastAsia="da-DK"/>
          </w:rPr>
          <w:tab/>
        </w:r>
        <w:r w:rsidRPr="00C62589">
          <w:rPr>
            <w:rStyle w:val="Hyperlink"/>
            <w:rFonts w:eastAsia="Malgun Gothic"/>
            <w:noProof/>
          </w:rPr>
          <w:t>United Kingdom</w:t>
        </w:r>
        <w:r>
          <w:rPr>
            <w:noProof/>
            <w:webHidden/>
          </w:rPr>
          <w:tab/>
        </w:r>
        <w:r>
          <w:rPr>
            <w:noProof/>
            <w:webHidden/>
          </w:rPr>
          <w:fldChar w:fldCharType="begin"/>
        </w:r>
        <w:r>
          <w:rPr>
            <w:noProof/>
            <w:webHidden/>
          </w:rPr>
          <w:instrText xml:space="preserve"> PAGEREF _Toc304451264 \h </w:instrText>
        </w:r>
        <w:r>
          <w:rPr>
            <w:noProof/>
            <w:webHidden/>
          </w:rPr>
        </w:r>
        <w:r>
          <w:rPr>
            <w:noProof/>
            <w:webHidden/>
          </w:rPr>
          <w:fldChar w:fldCharType="separate"/>
        </w:r>
        <w:r>
          <w:rPr>
            <w:noProof/>
            <w:webHidden/>
          </w:rPr>
          <w:t>37</w:t>
        </w:r>
        <w:r>
          <w:rPr>
            <w:noProof/>
            <w:webHidden/>
          </w:rPr>
          <w:fldChar w:fldCharType="end"/>
        </w:r>
      </w:hyperlink>
    </w:p>
    <w:p w:rsidR="002C50D7" w:rsidRDefault="002C50D7">
      <w:pPr>
        <w:pStyle w:val="TOC2"/>
        <w:tabs>
          <w:tab w:val="left" w:pos="1000"/>
          <w:tab w:val="right" w:leader="dot" w:pos="9912"/>
        </w:tabs>
        <w:rPr>
          <w:rFonts w:eastAsia="SimSun"/>
          <w:noProof/>
          <w:szCs w:val="22"/>
          <w:lang w:val="da-DK" w:eastAsia="da-DK"/>
        </w:rPr>
      </w:pPr>
      <w:hyperlink w:anchor="_Toc304451265" w:history="1">
        <w:r w:rsidRPr="00C62589">
          <w:rPr>
            <w:rStyle w:val="Hyperlink"/>
            <w:noProof/>
            <w:snapToGrid w:val="0"/>
            <w:w w:val="0"/>
            <w:lang w:val="en-US"/>
          </w:rPr>
          <w:t>5.20</w:t>
        </w:r>
        <w:r>
          <w:rPr>
            <w:rFonts w:eastAsia="SimSun"/>
            <w:noProof/>
            <w:szCs w:val="22"/>
            <w:lang w:val="da-DK" w:eastAsia="da-DK"/>
          </w:rPr>
          <w:tab/>
        </w:r>
        <w:r w:rsidRPr="00C62589">
          <w:rPr>
            <w:rStyle w:val="Hyperlink"/>
            <w:noProof/>
            <w:lang w:val="en-US"/>
          </w:rPr>
          <w:t>European Union</w:t>
        </w:r>
        <w:r>
          <w:rPr>
            <w:noProof/>
            <w:webHidden/>
          </w:rPr>
          <w:tab/>
        </w:r>
        <w:r>
          <w:rPr>
            <w:noProof/>
            <w:webHidden/>
          </w:rPr>
          <w:fldChar w:fldCharType="begin"/>
        </w:r>
        <w:r>
          <w:rPr>
            <w:noProof/>
            <w:webHidden/>
          </w:rPr>
          <w:instrText xml:space="preserve"> PAGEREF _Toc304451265 \h </w:instrText>
        </w:r>
        <w:r>
          <w:rPr>
            <w:noProof/>
            <w:webHidden/>
          </w:rPr>
        </w:r>
        <w:r>
          <w:rPr>
            <w:noProof/>
            <w:webHidden/>
          </w:rPr>
          <w:fldChar w:fldCharType="separate"/>
        </w:r>
        <w:r>
          <w:rPr>
            <w:noProof/>
            <w:webHidden/>
          </w:rPr>
          <w:t>37</w:t>
        </w:r>
        <w:r>
          <w:rPr>
            <w:noProof/>
            <w:webHidden/>
          </w:rPr>
          <w:fldChar w:fldCharType="end"/>
        </w:r>
      </w:hyperlink>
    </w:p>
    <w:p w:rsidR="002C50D7" w:rsidRDefault="002C50D7">
      <w:pPr>
        <w:pStyle w:val="TOC1"/>
        <w:rPr>
          <w:rFonts w:eastAsia="SimSun"/>
          <w:b w:val="0"/>
          <w:bCs w:val="0"/>
          <w:caps w:val="0"/>
          <w:noProof/>
          <w:szCs w:val="22"/>
          <w:lang w:val="da-DK" w:eastAsia="da-DK"/>
        </w:rPr>
      </w:pPr>
      <w:hyperlink w:anchor="_Toc304451266" w:history="1">
        <w:r w:rsidRPr="00C62589">
          <w:rPr>
            <w:rStyle w:val="Hyperlink"/>
            <w:rFonts w:ascii="Times New Roman Bold" w:hAnsi="Times New Roman Bold"/>
            <w:noProof/>
            <w:kern w:val="32"/>
          </w:rPr>
          <w:t>6</w:t>
        </w:r>
        <w:r>
          <w:rPr>
            <w:rFonts w:eastAsia="SimSun"/>
            <w:b w:val="0"/>
            <w:bCs w:val="0"/>
            <w:caps w:val="0"/>
            <w:noProof/>
            <w:szCs w:val="22"/>
            <w:lang w:val="da-DK" w:eastAsia="da-DK"/>
          </w:rPr>
          <w:tab/>
        </w:r>
        <w:r w:rsidRPr="00C62589">
          <w:rPr>
            <w:rStyle w:val="Hyperlink"/>
            <w:rFonts w:ascii="Times New Roman Bold" w:hAnsi="Times New Roman Bold" w:cs="Arial"/>
            <w:noProof/>
            <w:kern w:val="32"/>
          </w:rPr>
          <w:t>conclusion</w:t>
        </w:r>
        <w:r>
          <w:rPr>
            <w:noProof/>
            <w:webHidden/>
          </w:rPr>
          <w:tab/>
        </w:r>
        <w:r>
          <w:rPr>
            <w:noProof/>
            <w:webHidden/>
          </w:rPr>
          <w:fldChar w:fldCharType="begin"/>
        </w:r>
        <w:r>
          <w:rPr>
            <w:noProof/>
            <w:webHidden/>
          </w:rPr>
          <w:instrText xml:space="preserve"> PAGEREF _Toc304451266 \h </w:instrText>
        </w:r>
        <w:r>
          <w:rPr>
            <w:noProof/>
            <w:webHidden/>
          </w:rPr>
        </w:r>
        <w:r>
          <w:rPr>
            <w:noProof/>
            <w:webHidden/>
          </w:rPr>
          <w:fldChar w:fldCharType="separate"/>
        </w:r>
        <w:r>
          <w:rPr>
            <w:noProof/>
            <w:webHidden/>
          </w:rPr>
          <w:t>37</w:t>
        </w:r>
        <w:r>
          <w:rPr>
            <w:noProof/>
            <w:webHidden/>
          </w:rPr>
          <w:fldChar w:fldCharType="end"/>
        </w:r>
      </w:hyperlink>
    </w:p>
    <w:p w:rsidR="002C50D7" w:rsidRDefault="002C50D7">
      <w:pPr>
        <w:pStyle w:val="TOC1"/>
        <w:rPr>
          <w:rFonts w:eastAsia="SimSun"/>
          <w:b w:val="0"/>
          <w:bCs w:val="0"/>
          <w:caps w:val="0"/>
          <w:noProof/>
          <w:szCs w:val="22"/>
          <w:lang w:val="da-DK" w:eastAsia="da-DK"/>
        </w:rPr>
      </w:pPr>
      <w:hyperlink w:anchor="_Toc304451267" w:history="1">
        <w:r w:rsidRPr="00C62589">
          <w:rPr>
            <w:rStyle w:val="Hyperlink"/>
            <w:rFonts w:ascii="Times New Roman Bold" w:hAnsi="Times New Roman Bold"/>
            <w:noProof/>
            <w:kern w:val="32"/>
            <w:lang w:eastAsia="en-US"/>
          </w:rPr>
          <w:t>LIST OF REFERENCE</w:t>
        </w:r>
        <w:r>
          <w:rPr>
            <w:noProof/>
            <w:webHidden/>
          </w:rPr>
          <w:tab/>
        </w:r>
        <w:r>
          <w:rPr>
            <w:noProof/>
            <w:webHidden/>
          </w:rPr>
          <w:fldChar w:fldCharType="begin"/>
        </w:r>
        <w:r>
          <w:rPr>
            <w:noProof/>
            <w:webHidden/>
          </w:rPr>
          <w:instrText xml:space="preserve"> PAGEREF _Toc304451267 \h </w:instrText>
        </w:r>
        <w:r>
          <w:rPr>
            <w:noProof/>
            <w:webHidden/>
          </w:rPr>
        </w:r>
        <w:r>
          <w:rPr>
            <w:noProof/>
            <w:webHidden/>
          </w:rPr>
          <w:fldChar w:fldCharType="separate"/>
        </w:r>
        <w:r>
          <w:rPr>
            <w:noProof/>
            <w:webHidden/>
          </w:rPr>
          <w:t>39</w:t>
        </w:r>
        <w:r>
          <w:rPr>
            <w:noProof/>
            <w:webHidden/>
          </w:rPr>
          <w:fldChar w:fldCharType="end"/>
        </w:r>
      </w:hyperlink>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r w:rsidRPr="00FE25A1">
        <w:fldChar w:fldCharType="end"/>
      </w:r>
    </w:p>
    <w:p w:rsidR="002C50D7" w:rsidRPr="008B119D" w:rsidRDefault="002C50D7" w:rsidP="00FE25A1">
      <w:pPr>
        <w:overflowPunct w:val="0"/>
        <w:autoSpaceDE w:val="0"/>
        <w:autoSpaceDN w:val="0"/>
        <w:adjustRightInd w:val="0"/>
        <w:jc w:val="left"/>
        <w:textAlignment w:val="baseline"/>
        <w:rPr>
          <w:rFonts w:eastAsia="Times New Roman"/>
          <w:b/>
          <w:szCs w:val="20"/>
          <w:lang w:val="en-GB" w:eastAsia="nl-NL"/>
        </w:rPr>
      </w:pPr>
      <w:bookmarkStart w:id="3" w:name="_Toc210633208"/>
      <w:r w:rsidRPr="00FE7A4A">
        <w:rPr>
          <w:rFonts w:eastAsia="Times New Roman"/>
          <w:szCs w:val="20"/>
          <w:lang w:val="en-GB" w:eastAsia="nl-NL"/>
        </w:rPr>
        <w:br w:type="page"/>
      </w:r>
      <w:r w:rsidRPr="008B119D">
        <w:rPr>
          <w:rFonts w:eastAsia="Times New Roman"/>
          <w:b/>
          <w:szCs w:val="20"/>
          <w:lang w:val="en-GB" w:eastAsia="nl-NL"/>
        </w:rPr>
        <w:t>List of abbreviations</w:t>
      </w:r>
      <w:bookmarkEnd w:id="3"/>
    </w:p>
    <w:p w:rsidR="002C50D7" w:rsidRPr="00C4449C" w:rsidRDefault="002C50D7" w:rsidP="00FE25A1">
      <w:pPr>
        <w:overflowPunct w:val="0"/>
        <w:autoSpaceDE w:val="0"/>
        <w:autoSpaceDN w:val="0"/>
        <w:adjustRightInd w:val="0"/>
        <w:textAlignment w:val="baseline"/>
        <w:rPr>
          <w:rFonts w:eastAsia="Batang"/>
          <w:b/>
          <w:szCs w:val="20"/>
          <w:lang w:val="nl" w:eastAsia="ko-KR"/>
        </w:rPr>
      </w:pPr>
    </w:p>
    <w:p w:rsidR="002C50D7" w:rsidRDefault="002C50D7" w:rsidP="00FE25A1">
      <w:pPr>
        <w:overflowPunct w:val="0"/>
        <w:autoSpaceDE w:val="0"/>
        <w:autoSpaceDN w:val="0"/>
        <w:adjustRightInd w:val="0"/>
        <w:textAlignment w:val="baseline"/>
        <w:rPr>
          <w:rFonts w:eastAsia="Batang"/>
          <w:szCs w:val="20"/>
          <w:lang w:val="en-US" w:eastAsia="ko-KR"/>
        </w:rPr>
      </w:pPr>
      <w:r w:rsidRPr="00C4449C">
        <w:rPr>
          <w:rFonts w:eastAsia="Batang"/>
          <w:b/>
          <w:szCs w:val="20"/>
          <w:lang w:val="en-US" w:eastAsia="ko-KR"/>
        </w:rPr>
        <w:t>Data cards</w:t>
      </w:r>
      <w:r w:rsidRPr="00FE25A1">
        <w:rPr>
          <w:rFonts w:eastAsia="Batang"/>
          <w:szCs w:val="20"/>
          <w:lang w:val="en-US" w:eastAsia="ko-KR"/>
        </w:rPr>
        <w:t xml:space="preserve"> (dongles) refer to the type of usage rather than the physical device: today, data</w:t>
      </w:r>
      <w:r>
        <w:rPr>
          <w:rFonts w:eastAsia="Batang"/>
          <w:szCs w:val="20"/>
          <w:lang w:val="en-US" w:eastAsia="ko-KR"/>
        </w:rPr>
        <w:t xml:space="preserve"> </w:t>
      </w:r>
      <w:r w:rsidRPr="00FE25A1">
        <w:rPr>
          <w:rFonts w:eastAsia="Batang"/>
          <w:szCs w:val="20"/>
          <w:lang w:val="en-US" w:eastAsia="ko-KR"/>
        </w:rPr>
        <w:t>cards (dongles) are external devices which add connectivity to portable computers. In the future, this functionality will be more frequently integrated within portable computers.</w:t>
      </w:r>
    </w:p>
    <w:p w:rsidR="002C50D7" w:rsidRDefault="002C50D7" w:rsidP="00FE25A1">
      <w:pPr>
        <w:overflowPunct w:val="0"/>
        <w:autoSpaceDE w:val="0"/>
        <w:autoSpaceDN w:val="0"/>
        <w:adjustRightInd w:val="0"/>
        <w:textAlignment w:val="baseline"/>
        <w:rPr>
          <w:rFonts w:eastAsia="Batang"/>
          <w:szCs w:val="20"/>
          <w:lang w:val="nl" w:eastAsia="ko-KR"/>
        </w:rPr>
      </w:pPr>
    </w:p>
    <w:p w:rsidR="002C50D7" w:rsidRPr="00C4449C" w:rsidRDefault="002C50D7" w:rsidP="00FE25A1">
      <w:pPr>
        <w:overflowPunct w:val="0"/>
        <w:autoSpaceDE w:val="0"/>
        <w:autoSpaceDN w:val="0"/>
        <w:adjustRightInd w:val="0"/>
        <w:textAlignment w:val="baseline"/>
        <w:rPr>
          <w:rFonts w:eastAsia="Batang"/>
          <w:szCs w:val="20"/>
          <w:lang w:val="nl" w:eastAsia="ko-KR"/>
        </w:rPr>
      </w:pPr>
      <w:r w:rsidRPr="00C4449C">
        <w:rPr>
          <w:rFonts w:eastAsia="Batang"/>
          <w:b/>
          <w:szCs w:val="20"/>
          <w:lang w:val="nl" w:eastAsia="ko-KR"/>
        </w:rPr>
        <w:t>Digital dividend</w:t>
      </w:r>
      <w:r>
        <w:rPr>
          <w:rFonts w:eastAsia="Batang"/>
          <w:szCs w:val="20"/>
          <w:lang w:val="nl" w:eastAsia="ko-KR"/>
        </w:rPr>
        <w:t>:</w:t>
      </w:r>
      <w:r w:rsidRPr="00C4449C">
        <w:rPr>
          <w:rFonts w:eastAsia="Batang"/>
          <w:szCs w:val="20"/>
          <w:lang w:val="nl" w:eastAsia="ko-KR"/>
        </w:rPr>
        <w:t xml:space="preserve"> </w:t>
      </w:r>
      <w:r w:rsidRPr="007C3409">
        <w:rPr>
          <w:rFonts w:eastAsia="Batang"/>
          <w:szCs w:val="20"/>
          <w:lang w:val="nl" w:eastAsia="ko-KR"/>
        </w:rPr>
        <w:t>is the additional spectrum that is becoming available for new wireless and TV services as a result of the switchover from analogue to digital TV</w:t>
      </w:r>
    </w:p>
    <w:p w:rsidR="002C50D7" w:rsidRPr="00C4449C" w:rsidRDefault="002C50D7" w:rsidP="00FE25A1">
      <w:pPr>
        <w:overflowPunct w:val="0"/>
        <w:autoSpaceDE w:val="0"/>
        <w:autoSpaceDN w:val="0"/>
        <w:adjustRightInd w:val="0"/>
        <w:textAlignment w:val="baseline"/>
        <w:rPr>
          <w:rFonts w:eastAsia="Batang"/>
          <w:b/>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p>
    <w:tbl>
      <w:tblPr>
        <w:tblW w:w="0" w:type="auto"/>
        <w:tblInd w:w="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7"/>
        <w:gridCol w:w="7299"/>
      </w:tblGrid>
      <w:tr w:rsidR="002C50D7" w:rsidRPr="0065090C" w:rsidTr="00FE25A1">
        <w:tc>
          <w:tcPr>
            <w:tcW w:w="2057" w:type="dxa"/>
          </w:tcPr>
          <w:p w:rsidR="002C50D7" w:rsidRPr="00E20F64" w:rsidRDefault="002C50D7" w:rsidP="00FE25A1">
            <w:pPr>
              <w:overflowPunct w:val="0"/>
              <w:autoSpaceDE w:val="0"/>
              <w:autoSpaceDN w:val="0"/>
              <w:adjustRightInd w:val="0"/>
              <w:textAlignment w:val="baseline"/>
              <w:rPr>
                <w:rFonts w:eastAsia="Times New Roman"/>
                <w:b/>
                <w:bCs/>
                <w:szCs w:val="20"/>
                <w:lang w:val="en-GB" w:eastAsia="nl-NL"/>
              </w:rPr>
            </w:pPr>
            <w:r w:rsidRPr="00E20F64">
              <w:rPr>
                <w:rFonts w:eastAsia="Times New Roman"/>
                <w:b/>
                <w:bCs/>
                <w:szCs w:val="20"/>
                <w:lang w:val="en-GB" w:eastAsia="nl-NL"/>
              </w:rPr>
              <w:t>Abbreviation</w:t>
            </w:r>
          </w:p>
        </w:tc>
        <w:tc>
          <w:tcPr>
            <w:tcW w:w="7299" w:type="dxa"/>
          </w:tcPr>
          <w:p w:rsidR="002C50D7" w:rsidRPr="00E20F64" w:rsidRDefault="002C50D7" w:rsidP="00FE25A1">
            <w:pPr>
              <w:overflowPunct w:val="0"/>
              <w:autoSpaceDE w:val="0"/>
              <w:autoSpaceDN w:val="0"/>
              <w:adjustRightInd w:val="0"/>
              <w:textAlignment w:val="baseline"/>
              <w:rPr>
                <w:rFonts w:eastAsia="Times New Roman"/>
                <w:b/>
                <w:bCs/>
                <w:szCs w:val="20"/>
                <w:lang w:val="en-GB" w:eastAsia="nl-NL"/>
              </w:rPr>
            </w:pPr>
            <w:r w:rsidRPr="00E20F64">
              <w:rPr>
                <w:rFonts w:eastAsia="Times New Roman"/>
                <w:b/>
                <w:bCs/>
                <w:szCs w:val="20"/>
                <w:lang w:val="en-GB" w:eastAsia="nl-NL"/>
              </w:rPr>
              <w:t>Explanation</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CAGR</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Compound Annual Growth Rate</w:t>
            </w:r>
          </w:p>
        </w:tc>
      </w:tr>
      <w:tr w:rsidR="002C50D7" w:rsidRPr="0065090C" w:rsidTr="00A077A7">
        <w:tc>
          <w:tcPr>
            <w:tcW w:w="2057" w:type="dxa"/>
          </w:tcPr>
          <w:p w:rsidR="002C50D7" w:rsidRPr="009A628C" w:rsidRDefault="002C50D7" w:rsidP="00A077A7">
            <w:pPr>
              <w:overflowPunct w:val="0"/>
              <w:autoSpaceDE w:val="0"/>
              <w:autoSpaceDN w:val="0"/>
              <w:adjustRightInd w:val="0"/>
              <w:textAlignment w:val="baseline"/>
              <w:rPr>
                <w:rFonts w:eastAsia="Times New Roman"/>
                <w:b/>
                <w:bCs/>
                <w:szCs w:val="20"/>
                <w:lang w:val="en-GB" w:eastAsia="nl-NL"/>
              </w:rPr>
            </w:pPr>
            <w:r w:rsidRPr="00A077A7">
              <w:rPr>
                <w:rFonts w:eastAsia="Times New Roman"/>
                <w:b/>
                <w:bCs/>
                <w:szCs w:val="20"/>
                <w:lang w:val="en-GB" w:eastAsia="nl-NL"/>
              </w:rPr>
              <w:t>CATV</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9A628C">
              <w:rPr>
                <w:rFonts w:eastAsia="Times New Roman"/>
                <w:b/>
                <w:bCs/>
                <w:szCs w:val="20"/>
                <w:lang w:val="en-GB" w:eastAsia="nl-NL"/>
              </w:rPr>
              <w:t>Cable Television</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DSL</w:t>
            </w:r>
          </w:p>
        </w:tc>
        <w:tc>
          <w:tcPr>
            <w:tcW w:w="7299" w:type="dxa"/>
          </w:tcPr>
          <w:p w:rsidR="002C50D7" w:rsidRPr="0042670E" w:rsidRDefault="002C50D7" w:rsidP="00FE25A1">
            <w:pPr>
              <w:overflowPunct w:val="0"/>
              <w:autoSpaceDE w:val="0"/>
              <w:autoSpaceDN w:val="0"/>
              <w:adjustRightInd w:val="0"/>
              <w:textAlignment w:val="baseline"/>
              <w:rPr>
                <w:rFonts w:eastAsia="Times New Roman"/>
                <w:b/>
                <w:bCs/>
                <w:szCs w:val="20"/>
                <w:lang w:val="en-GB" w:eastAsia="nl-NL"/>
              </w:rPr>
            </w:pPr>
            <w:r w:rsidRPr="0042670E">
              <w:rPr>
                <w:rFonts w:eastAsia="Times New Roman"/>
                <w:b/>
                <w:bCs/>
                <w:szCs w:val="20"/>
                <w:lang w:val="en-GB" w:eastAsia="nl-NL"/>
              </w:rPr>
              <w:t>Digital Subscriber Lines</w:t>
            </w:r>
          </w:p>
        </w:tc>
      </w:tr>
      <w:tr w:rsidR="002C50D7" w:rsidRPr="00014D44"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EDGE</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Enhanced Data Rates for GSM Evolution</w:t>
            </w:r>
          </w:p>
        </w:tc>
      </w:tr>
      <w:tr w:rsidR="002C50D7" w:rsidRPr="00014D44"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EU5</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smartTag w:uri="urn:schemas-microsoft-com:office:smarttags" w:element="country-region">
              <w:r w:rsidRPr="0065090C">
                <w:rPr>
                  <w:rFonts w:eastAsia="Times New Roman"/>
                  <w:b/>
                  <w:bCs/>
                  <w:szCs w:val="20"/>
                  <w:lang w:val="en-GB" w:eastAsia="nl-NL"/>
                </w:rPr>
                <w:t>France</w:t>
              </w:r>
            </w:smartTag>
            <w:r w:rsidRPr="0065090C">
              <w:rPr>
                <w:rFonts w:eastAsia="Times New Roman"/>
                <w:b/>
                <w:bCs/>
                <w:szCs w:val="20"/>
                <w:lang w:val="en-GB" w:eastAsia="nl-NL"/>
              </w:rPr>
              <w:t xml:space="preserve">, </w:t>
            </w:r>
            <w:smartTag w:uri="urn:schemas-microsoft-com:office:smarttags" w:element="country-region">
              <w:r w:rsidRPr="0065090C">
                <w:rPr>
                  <w:rFonts w:eastAsia="Times New Roman"/>
                  <w:b/>
                  <w:bCs/>
                  <w:szCs w:val="20"/>
                  <w:lang w:val="en-GB" w:eastAsia="nl-NL"/>
                </w:rPr>
                <w:t>Spain</w:t>
              </w:r>
            </w:smartTag>
            <w:r w:rsidRPr="0065090C">
              <w:rPr>
                <w:rFonts w:eastAsia="Times New Roman"/>
                <w:b/>
                <w:bCs/>
                <w:szCs w:val="20"/>
                <w:lang w:val="en-GB" w:eastAsia="nl-NL"/>
              </w:rPr>
              <w:t xml:space="preserve">, </w:t>
            </w:r>
            <w:smartTag w:uri="urn:schemas-microsoft-com:office:smarttags" w:element="country-region">
              <w:r w:rsidRPr="0065090C">
                <w:rPr>
                  <w:rFonts w:eastAsia="Times New Roman"/>
                  <w:b/>
                  <w:bCs/>
                  <w:szCs w:val="20"/>
                  <w:lang w:val="en-GB" w:eastAsia="nl-NL"/>
                </w:rPr>
                <w:t>UK</w:t>
              </w:r>
            </w:smartTag>
            <w:r w:rsidRPr="0065090C">
              <w:rPr>
                <w:rFonts w:eastAsia="Times New Roman"/>
                <w:b/>
                <w:bCs/>
                <w:szCs w:val="20"/>
                <w:lang w:val="en-GB" w:eastAsia="nl-NL"/>
              </w:rPr>
              <w:t xml:space="preserve">, </w:t>
            </w:r>
            <w:smartTag w:uri="urn:schemas-microsoft-com:office:smarttags" w:element="country-region">
              <w:r w:rsidRPr="0065090C">
                <w:rPr>
                  <w:rFonts w:eastAsia="Times New Roman"/>
                  <w:b/>
                  <w:bCs/>
                  <w:szCs w:val="20"/>
                  <w:lang w:val="en-GB" w:eastAsia="nl-NL"/>
                </w:rPr>
                <w:t>Germany</w:t>
              </w:r>
            </w:smartTag>
            <w:r w:rsidRPr="0065090C">
              <w:rPr>
                <w:rFonts w:eastAsia="Times New Roman"/>
                <w:b/>
                <w:bCs/>
                <w:szCs w:val="20"/>
                <w:lang w:val="en-GB" w:eastAsia="nl-NL"/>
              </w:rPr>
              <w:t xml:space="preserve">, </w:t>
            </w:r>
            <w:smartTag w:uri="urn:schemas-microsoft-com:office:smarttags" w:element="place">
              <w:smartTag w:uri="urn:schemas-microsoft-com:office:smarttags" w:element="country-region">
                <w:r w:rsidRPr="0065090C">
                  <w:rPr>
                    <w:rFonts w:eastAsia="Times New Roman"/>
                    <w:b/>
                    <w:bCs/>
                    <w:szCs w:val="20"/>
                    <w:lang w:val="en-GB" w:eastAsia="nl-NL"/>
                  </w:rPr>
                  <w:t>Italy</w:t>
                </w:r>
              </w:smartTag>
            </w:smartTag>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EU27</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European Union</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GB</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Giga Bytes</w:t>
            </w:r>
          </w:p>
        </w:tc>
      </w:tr>
      <w:tr w:rsidR="002C50D7" w:rsidRPr="009A628C" w:rsidTr="00A077A7">
        <w:tc>
          <w:tcPr>
            <w:tcW w:w="2057" w:type="dxa"/>
          </w:tcPr>
          <w:p w:rsidR="002C50D7" w:rsidRPr="0065090C" w:rsidRDefault="002C50D7" w:rsidP="005D531D">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HD</w:t>
            </w:r>
          </w:p>
        </w:tc>
        <w:tc>
          <w:tcPr>
            <w:tcW w:w="7299" w:type="dxa"/>
          </w:tcPr>
          <w:p w:rsidR="002C50D7" w:rsidRPr="0065090C" w:rsidRDefault="002C50D7" w:rsidP="005D531D">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High Definition</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HSPA</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High Speed Packet Access</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LTE</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 xml:space="preserve">Long Term Evolution </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M2M</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Machine to machine</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MMS</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Multimedia Messaging Service</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PCs</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Personal Computers</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P2P</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Peer-to-Peer</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SIM</w:t>
            </w:r>
          </w:p>
        </w:tc>
        <w:tc>
          <w:tcPr>
            <w:tcW w:w="7299" w:type="dxa"/>
          </w:tcPr>
          <w:p w:rsidR="002C50D7" w:rsidRPr="0065090C" w:rsidRDefault="002C50D7" w:rsidP="00A077A7">
            <w:pPr>
              <w:overflowPunct w:val="0"/>
              <w:autoSpaceDE w:val="0"/>
              <w:autoSpaceDN w:val="0"/>
              <w:adjustRightInd w:val="0"/>
              <w:textAlignment w:val="baseline"/>
              <w:rPr>
                <w:rFonts w:eastAsia="Times New Roman"/>
                <w:b/>
                <w:bCs/>
                <w:szCs w:val="20"/>
                <w:lang w:val="en-GB" w:eastAsia="nl-NL"/>
              </w:rPr>
            </w:pPr>
            <w:r>
              <w:rPr>
                <w:rFonts w:eastAsia="Times New Roman"/>
                <w:b/>
                <w:bCs/>
                <w:szCs w:val="20"/>
                <w:lang w:val="en-GB" w:eastAsia="nl-NL"/>
              </w:rPr>
              <w:t>Subscriber Identity Module</w:t>
            </w:r>
          </w:p>
        </w:tc>
      </w:tr>
      <w:tr w:rsidR="002C50D7" w:rsidRPr="0065090C" w:rsidTr="00FE25A1">
        <w:tc>
          <w:tcPr>
            <w:tcW w:w="2057"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SMS</w:t>
            </w:r>
          </w:p>
        </w:tc>
        <w:tc>
          <w:tcPr>
            <w:tcW w:w="7299" w:type="dxa"/>
          </w:tcPr>
          <w:p w:rsidR="002C50D7" w:rsidRPr="0065090C" w:rsidRDefault="002C50D7" w:rsidP="00FE25A1">
            <w:pPr>
              <w:overflowPunct w:val="0"/>
              <w:autoSpaceDE w:val="0"/>
              <w:autoSpaceDN w:val="0"/>
              <w:adjustRightInd w:val="0"/>
              <w:textAlignment w:val="baseline"/>
              <w:rPr>
                <w:rFonts w:eastAsia="Times New Roman"/>
                <w:b/>
                <w:bCs/>
                <w:szCs w:val="20"/>
                <w:lang w:val="en-GB" w:eastAsia="nl-NL"/>
              </w:rPr>
            </w:pPr>
            <w:r w:rsidRPr="0065090C">
              <w:rPr>
                <w:rFonts w:eastAsia="Times New Roman"/>
                <w:b/>
                <w:bCs/>
                <w:szCs w:val="20"/>
                <w:lang w:val="en-GB" w:eastAsia="nl-NL"/>
              </w:rPr>
              <w:t>Short Messaging Service</w:t>
            </w:r>
          </w:p>
        </w:tc>
      </w:tr>
      <w:tr w:rsidR="002C50D7" w:rsidRPr="0065090C" w:rsidTr="00FE25A1">
        <w:tc>
          <w:tcPr>
            <w:tcW w:w="2057" w:type="dxa"/>
          </w:tcPr>
          <w:p w:rsidR="002C50D7" w:rsidRPr="0065090C" w:rsidRDefault="002C50D7" w:rsidP="00FE25A1">
            <w:pPr>
              <w:overflowPunct w:val="0"/>
              <w:autoSpaceDE w:val="0"/>
              <w:autoSpaceDN w:val="0"/>
              <w:adjustRightInd w:val="0"/>
              <w:jc w:val="left"/>
              <w:textAlignment w:val="baseline"/>
              <w:rPr>
                <w:rFonts w:eastAsia="Times New Roman"/>
                <w:b/>
                <w:szCs w:val="20"/>
                <w:lang w:val="en-GB" w:eastAsia="nl-NL"/>
              </w:rPr>
            </w:pPr>
            <w:r w:rsidRPr="0065090C">
              <w:rPr>
                <w:rFonts w:eastAsia="Times New Roman"/>
                <w:b/>
                <w:szCs w:val="20"/>
                <w:lang w:val="en-GB" w:eastAsia="nl-NL"/>
              </w:rPr>
              <w:t>TB</w:t>
            </w:r>
          </w:p>
        </w:tc>
        <w:tc>
          <w:tcPr>
            <w:tcW w:w="7299" w:type="dxa"/>
          </w:tcPr>
          <w:p w:rsidR="002C50D7" w:rsidRPr="0065090C" w:rsidRDefault="002C50D7" w:rsidP="00FE25A1">
            <w:pPr>
              <w:overflowPunct w:val="0"/>
              <w:autoSpaceDE w:val="0"/>
              <w:autoSpaceDN w:val="0"/>
              <w:adjustRightInd w:val="0"/>
              <w:jc w:val="left"/>
              <w:textAlignment w:val="baseline"/>
              <w:rPr>
                <w:rFonts w:eastAsia="Times New Roman"/>
                <w:b/>
                <w:szCs w:val="20"/>
                <w:lang w:val="en-GB" w:eastAsia="nl-NL"/>
              </w:rPr>
            </w:pPr>
            <w:r w:rsidRPr="0065090C">
              <w:rPr>
                <w:rFonts w:eastAsia="Times New Roman"/>
                <w:b/>
                <w:szCs w:val="20"/>
                <w:lang w:val="en-GB" w:eastAsia="nl-NL"/>
              </w:rPr>
              <w:t>T</w:t>
            </w:r>
            <w:r>
              <w:rPr>
                <w:rFonts w:eastAsia="Times New Roman"/>
                <w:b/>
                <w:szCs w:val="20"/>
                <w:lang w:val="en-GB" w:eastAsia="nl-NL"/>
              </w:rPr>
              <w:t>era B</w:t>
            </w:r>
            <w:r w:rsidRPr="0065090C">
              <w:rPr>
                <w:rFonts w:eastAsia="Times New Roman"/>
                <w:b/>
                <w:szCs w:val="20"/>
                <w:lang w:val="en-GB" w:eastAsia="nl-NL"/>
              </w:rPr>
              <w:t>ytes</w:t>
            </w:r>
          </w:p>
        </w:tc>
      </w:tr>
      <w:tr w:rsidR="002C50D7" w:rsidRPr="0065090C" w:rsidTr="00FE25A1">
        <w:tc>
          <w:tcPr>
            <w:tcW w:w="2057" w:type="dxa"/>
          </w:tcPr>
          <w:p w:rsidR="002C50D7" w:rsidRPr="0065090C" w:rsidRDefault="002C50D7" w:rsidP="00FE25A1">
            <w:pPr>
              <w:overflowPunct w:val="0"/>
              <w:autoSpaceDE w:val="0"/>
              <w:autoSpaceDN w:val="0"/>
              <w:adjustRightInd w:val="0"/>
              <w:jc w:val="left"/>
              <w:textAlignment w:val="baseline"/>
              <w:rPr>
                <w:rFonts w:eastAsia="Times New Roman"/>
                <w:b/>
                <w:szCs w:val="20"/>
                <w:lang w:val="en-GB" w:eastAsia="nl-NL"/>
              </w:rPr>
            </w:pPr>
            <w:r w:rsidRPr="0065090C">
              <w:rPr>
                <w:rFonts w:eastAsia="Times New Roman"/>
                <w:b/>
                <w:szCs w:val="20"/>
                <w:lang w:val="en-GB" w:eastAsia="nl-NL"/>
              </w:rPr>
              <w:t>UGC</w:t>
            </w:r>
          </w:p>
        </w:tc>
        <w:tc>
          <w:tcPr>
            <w:tcW w:w="7299" w:type="dxa"/>
          </w:tcPr>
          <w:p w:rsidR="002C50D7" w:rsidRPr="0065090C" w:rsidRDefault="002C50D7" w:rsidP="00FE25A1">
            <w:pPr>
              <w:overflowPunct w:val="0"/>
              <w:autoSpaceDE w:val="0"/>
              <w:autoSpaceDN w:val="0"/>
              <w:adjustRightInd w:val="0"/>
              <w:jc w:val="left"/>
              <w:textAlignment w:val="baseline"/>
              <w:rPr>
                <w:rFonts w:eastAsia="Times New Roman"/>
                <w:b/>
                <w:szCs w:val="20"/>
                <w:lang w:val="en-GB" w:eastAsia="nl-NL"/>
              </w:rPr>
            </w:pPr>
            <w:r w:rsidRPr="0065090C">
              <w:rPr>
                <w:rFonts w:eastAsia="Times New Roman"/>
                <w:b/>
                <w:szCs w:val="20"/>
                <w:lang w:val="en-GB" w:eastAsia="nl-NL"/>
              </w:rPr>
              <w:t>User Generated Content</w:t>
            </w:r>
          </w:p>
        </w:tc>
      </w:tr>
      <w:tr w:rsidR="002C50D7" w:rsidRPr="0065090C" w:rsidTr="005D531D">
        <w:tc>
          <w:tcPr>
            <w:tcW w:w="2057" w:type="dxa"/>
          </w:tcPr>
          <w:p w:rsidR="002C50D7" w:rsidRPr="005D531D" w:rsidRDefault="002C50D7" w:rsidP="005D531D">
            <w:pPr>
              <w:overflowPunct w:val="0"/>
              <w:autoSpaceDE w:val="0"/>
              <w:autoSpaceDN w:val="0"/>
              <w:adjustRightInd w:val="0"/>
              <w:jc w:val="left"/>
              <w:textAlignment w:val="baseline"/>
              <w:rPr>
                <w:rFonts w:eastAsia="Times New Roman"/>
                <w:b/>
                <w:szCs w:val="20"/>
                <w:lang w:val="en-GB" w:eastAsia="nl-NL"/>
              </w:rPr>
            </w:pPr>
            <w:r>
              <w:rPr>
                <w:rFonts w:eastAsia="Times New Roman"/>
                <w:b/>
                <w:szCs w:val="20"/>
                <w:lang w:val="en-GB" w:eastAsia="nl-NL"/>
              </w:rPr>
              <w:t>VoIP</w:t>
            </w:r>
          </w:p>
        </w:tc>
        <w:tc>
          <w:tcPr>
            <w:tcW w:w="7299" w:type="dxa"/>
          </w:tcPr>
          <w:p w:rsidR="002C50D7" w:rsidRPr="005D531D" w:rsidRDefault="002C50D7" w:rsidP="005D531D">
            <w:pPr>
              <w:overflowPunct w:val="0"/>
              <w:autoSpaceDE w:val="0"/>
              <w:autoSpaceDN w:val="0"/>
              <w:adjustRightInd w:val="0"/>
              <w:jc w:val="left"/>
              <w:textAlignment w:val="baseline"/>
              <w:rPr>
                <w:rFonts w:eastAsia="Times New Roman"/>
                <w:b/>
                <w:szCs w:val="20"/>
                <w:lang w:val="en-GB" w:eastAsia="nl-NL"/>
              </w:rPr>
            </w:pPr>
            <w:r>
              <w:rPr>
                <w:rFonts w:eastAsia="Times New Roman"/>
                <w:b/>
                <w:szCs w:val="20"/>
                <w:lang w:val="en-GB" w:eastAsia="nl-NL"/>
              </w:rPr>
              <w:t>Voice Over Internet Protocol</w:t>
            </w:r>
          </w:p>
        </w:tc>
      </w:tr>
    </w:tbl>
    <w:p w:rsidR="002C50D7" w:rsidRPr="00FE25A1" w:rsidRDefault="002C50D7" w:rsidP="00FE25A1">
      <w:pPr>
        <w:overflowPunct w:val="0"/>
        <w:autoSpaceDE w:val="0"/>
        <w:autoSpaceDN w:val="0"/>
        <w:adjustRightInd w:val="0"/>
        <w:jc w:val="left"/>
        <w:textAlignment w:val="baseline"/>
        <w:rPr>
          <w:rFonts w:eastAsia="Times New Roman"/>
          <w:szCs w:val="20"/>
          <w:lang w:val="nl" w:eastAsia="nl-NL"/>
        </w:rPr>
      </w:pPr>
    </w:p>
    <w:p w:rsidR="002C50D7" w:rsidRPr="00FE25A1" w:rsidRDefault="002C50D7" w:rsidP="00FE25A1">
      <w:pPr>
        <w:overflowPunct w:val="0"/>
        <w:autoSpaceDE w:val="0"/>
        <w:autoSpaceDN w:val="0"/>
        <w:adjustRightInd w:val="0"/>
        <w:jc w:val="left"/>
        <w:textAlignment w:val="baseline"/>
        <w:rPr>
          <w:rFonts w:eastAsia="Times New Roman"/>
          <w:szCs w:val="20"/>
          <w:lang w:val="nl" w:eastAsia="nl-NL"/>
        </w:rPr>
      </w:pPr>
    </w:p>
    <w:p w:rsidR="002C50D7" w:rsidRPr="00FE25A1" w:rsidRDefault="002C50D7" w:rsidP="009111AE">
      <w:pPr>
        <w:pStyle w:val="Heading1"/>
        <w:numPr>
          <w:ilvl w:val="0"/>
          <w:numId w:val="26"/>
        </w:numPr>
        <w:rPr>
          <w:lang w:val="nl"/>
        </w:rPr>
      </w:pPr>
      <w:bookmarkStart w:id="4" w:name="_Toc210633209"/>
      <w:bookmarkStart w:id="5" w:name="_Toc262735679"/>
      <w:r w:rsidRPr="00FE25A1">
        <w:rPr>
          <w:lang w:val="nl"/>
        </w:rPr>
        <w:br w:type="page"/>
      </w:r>
      <w:bookmarkStart w:id="6" w:name="_Toc304451211"/>
      <w:r w:rsidRPr="00FE25A1">
        <w:rPr>
          <w:lang w:val="nl"/>
        </w:rPr>
        <w:t>INTRODUCTION</w:t>
      </w:r>
      <w:bookmarkEnd w:id="4"/>
      <w:bookmarkEnd w:id="5"/>
      <w:bookmarkEnd w:id="6"/>
    </w:p>
    <w:p w:rsidR="002C50D7" w:rsidRDefault="002C50D7" w:rsidP="00614CC7">
      <w:pPr>
        <w:tabs>
          <w:tab w:val="left" w:pos="5940"/>
        </w:tabs>
        <w:overflowPunct w:val="0"/>
        <w:autoSpaceDE w:val="0"/>
        <w:autoSpaceDN w:val="0"/>
        <w:adjustRightInd w:val="0"/>
        <w:textAlignment w:val="baseline"/>
        <w:rPr>
          <w:rFonts w:eastAsia="Times New Roman"/>
          <w:szCs w:val="20"/>
          <w:lang w:val="en-GB" w:eastAsia="nl-NL"/>
        </w:rPr>
      </w:pPr>
      <w:r w:rsidRPr="00E20F64">
        <w:rPr>
          <w:rFonts w:eastAsia="Times New Roman"/>
          <w:szCs w:val="20"/>
          <w:lang w:val="en-GB" w:eastAsia="nl-NL"/>
        </w:rPr>
        <w:t xml:space="preserve">Based on the </w:t>
      </w:r>
      <w:r>
        <w:rPr>
          <w:rFonts w:eastAsia="Times New Roman"/>
          <w:szCs w:val="20"/>
          <w:lang w:val="en-GB" w:eastAsia="nl-NL"/>
        </w:rPr>
        <w:t xml:space="preserve">need to review mobile broadband landscape in </w:t>
      </w:r>
      <w:smartTag w:uri="urn:schemas-microsoft-com:office:smarttags" w:element="place">
        <w:r>
          <w:rPr>
            <w:rFonts w:eastAsia="Times New Roman"/>
            <w:szCs w:val="20"/>
            <w:lang w:val="en-GB" w:eastAsia="nl-NL"/>
          </w:rPr>
          <w:t>Europe</w:t>
        </w:r>
      </w:smartTag>
      <w:r>
        <w:rPr>
          <w:rFonts w:eastAsia="Times New Roman"/>
          <w:szCs w:val="20"/>
          <w:lang w:val="en-GB" w:eastAsia="nl-NL"/>
        </w:rPr>
        <w:t xml:space="preserve">, </w:t>
      </w:r>
      <w:r w:rsidRPr="00E20F64">
        <w:rPr>
          <w:rFonts w:eastAsia="Times New Roman"/>
          <w:szCs w:val="20"/>
          <w:lang w:val="en-GB" w:eastAsia="nl-NL"/>
        </w:rPr>
        <w:t xml:space="preserve">CEPT </w:t>
      </w:r>
      <w:r>
        <w:rPr>
          <w:rFonts w:eastAsia="Times New Roman"/>
          <w:szCs w:val="20"/>
          <w:lang w:val="en-GB" w:eastAsia="nl-NL"/>
        </w:rPr>
        <w:t xml:space="preserve">PT1 issued a </w:t>
      </w:r>
      <w:r w:rsidRPr="00E20F64">
        <w:rPr>
          <w:rFonts w:eastAsia="Times New Roman"/>
          <w:szCs w:val="20"/>
          <w:lang w:val="en-GB" w:eastAsia="nl-NL"/>
        </w:rPr>
        <w:t>questionnaire on mobile broadband</w:t>
      </w:r>
      <w:r>
        <w:rPr>
          <w:rFonts w:eastAsia="Times New Roman"/>
          <w:szCs w:val="20"/>
          <w:lang w:val="en-GB" w:eastAsia="nl-NL"/>
        </w:rPr>
        <w:t xml:space="preserve"> during 2010. Based on the responses from CEPT Administrations and from the industry, this CEPT ECC PT1 internal Report summarises these responses and gives facts and </w:t>
      </w:r>
      <w:r w:rsidRPr="00E20F64">
        <w:rPr>
          <w:rFonts w:eastAsia="Times New Roman"/>
          <w:szCs w:val="20"/>
          <w:lang w:val="en-GB" w:eastAsia="nl-NL"/>
        </w:rPr>
        <w:t>figures o</w:t>
      </w:r>
      <w:r>
        <w:rPr>
          <w:rFonts w:eastAsia="Times New Roman"/>
          <w:szCs w:val="20"/>
          <w:lang w:val="en-GB" w:eastAsia="nl-NL"/>
        </w:rPr>
        <w:t>n</w:t>
      </w:r>
      <w:r w:rsidRPr="00E20F64">
        <w:rPr>
          <w:rFonts w:eastAsia="Times New Roman"/>
          <w:szCs w:val="20"/>
          <w:lang w:val="en-GB" w:eastAsia="nl-NL"/>
        </w:rPr>
        <w:t xml:space="preserve"> mobile broadband </w:t>
      </w:r>
      <w:r>
        <w:rPr>
          <w:rFonts w:eastAsia="Times New Roman"/>
          <w:szCs w:val="20"/>
          <w:lang w:val="en-GB" w:eastAsia="nl-NL"/>
        </w:rPr>
        <w:t xml:space="preserve">traffic and </w:t>
      </w:r>
      <w:r w:rsidRPr="00E20F64">
        <w:rPr>
          <w:rFonts w:eastAsia="Times New Roman"/>
          <w:szCs w:val="20"/>
          <w:lang w:val="en-GB" w:eastAsia="nl-NL"/>
        </w:rPr>
        <w:t xml:space="preserve">subscriptions and evolution </w:t>
      </w:r>
      <w:r>
        <w:rPr>
          <w:rFonts w:eastAsia="Times New Roman"/>
          <w:szCs w:val="20"/>
          <w:lang w:val="en-GB" w:eastAsia="nl-NL"/>
        </w:rPr>
        <w:t xml:space="preserve">of those </w:t>
      </w:r>
      <w:r w:rsidRPr="00E20F64">
        <w:rPr>
          <w:rFonts w:eastAsia="Times New Roman"/>
          <w:szCs w:val="20"/>
          <w:lang w:val="en-GB" w:eastAsia="nl-NL"/>
        </w:rPr>
        <w:t>for the last</w:t>
      </w:r>
      <w:r>
        <w:rPr>
          <w:rFonts w:eastAsia="Times New Roman"/>
          <w:szCs w:val="20"/>
          <w:lang w:val="en-GB" w:eastAsia="nl-NL"/>
        </w:rPr>
        <w:t xml:space="preserve"> few years</w:t>
      </w:r>
      <w:r w:rsidRPr="00E20F64">
        <w:rPr>
          <w:rFonts w:eastAsia="Times New Roman"/>
          <w:szCs w:val="20"/>
          <w:lang w:val="en-GB" w:eastAsia="nl-NL"/>
        </w:rPr>
        <w:t xml:space="preserve">. </w:t>
      </w:r>
    </w:p>
    <w:p w:rsidR="002C50D7" w:rsidRDefault="002C50D7" w:rsidP="00614CC7">
      <w:pPr>
        <w:tabs>
          <w:tab w:val="left" w:pos="5940"/>
        </w:tabs>
        <w:overflowPunct w:val="0"/>
        <w:autoSpaceDE w:val="0"/>
        <w:autoSpaceDN w:val="0"/>
        <w:adjustRightInd w:val="0"/>
        <w:textAlignment w:val="baseline"/>
        <w:rPr>
          <w:rFonts w:eastAsia="Times New Roman"/>
          <w:szCs w:val="20"/>
          <w:lang w:val="en-GB" w:eastAsia="nl-NL"/>
        </w:rPr>
      </w:pPr>
    </w:p>
    <w:p w:rsidR="002C50D7" w:rsidRDefault="002C50D7" w:rsidP="005B65A2">
      <w:pPr>
        <w:tabs>
          <w:tab w:val="left" w:pos="5940"/>
        </w:tabs>
        <w:overflowPunct w:val="0"/>
        <w:autoSpaceDE w:val="0"/>
        <w:autoSpaceDN w:val="0"/>
        <w:adjustRightInd w:val="0"/>
        <w:jc w:val="left"/>
        <w:textAlignment w:val="baseline"/>
        <w:rPr>
          <w:rFonts w:eastAsia="Times New Roman"/>
          <w:szCs w:val="20"/>
          <w:lang w:val="en-GB" w:eastAsia="nl-NL"/>
        </w:rPr>
      </w:pPr>
      <w:r w:rsidRPr="008D6049">
        <w:rPr>
          <w:rFonts w:eastAsia="Times New Roman"/>
          <w:szCs w:val="20"/>
          <w:lang w:val="en-GB" w:eastAsia="nl-NL"/>
        </w:rPr>
        <w:t>This CEPT ECC PT1 internal Report will be kept in CEPT PT1 web page (</w:t>
      </w:r>
      <w:hyperlink r:id="rId8" w:history="1">
        <w:r w:rsidRPr="008D6049">
          <w:rPr>
            <w:rStyle w:val="Hyperlink"/>
            <w:rFonts w:eastAsia="Times New Roman"/>
            <w:szCs w:val="20"/>
            <w:lang w:val="en-GB" w:eastAsia="nl-NL"/>
          </w:rPr>
          <w:t>http://www.cept.org/ecc/groups/ecc/ecc-pt1</w:t>
        </w:r>
      </w:hyperlink>
      <w:r w:rsidRPr="008D6049">
        <w:rPr>
          <w:rFonts w:eastAsia="Times New Roman"/>
          <w:szCs w:val="20"/>
          <w:lang w:val="en-GB" w:eastAsia="nl-NL"/>
        </w:rPr>
        <w:t>) as long as the information in this Report is up to date.</w:t>
      </w:r>
      <w:r>
        <w:rPr>
          <w:rFonts w:eastAsia="Times New Roman"/>
          <w:szCs w:val="20"/>
          <w:lang w:val="en-GB" w:eastAsia="nl-NL"/>
        </w:rPr>
        <w:t xml:space="preserve"> </w:t>
      </w:r>
    </w:p>
    <w:p w:rsidR="002C50D7" w:rsidRDefault="002C50D7" w:rsidP="00057F1F">
      <w:pPr>
        <w:tabs>
          <w:tab w:val="left" w:pos="5940"/>
        </w:tabs>
        <w:overflowPunct w:val="0"/>
        <w:autoSpaceDE w:val="0"/>
        <w:autoSpaceDN w:val="0"/>
        <w:adjustRightInd w:val="0"/>
        <w:textAlignment w:val="baseline"/>
        <w:rPr>
          <w:rFonts w:eastAsia="Times New Roman"/>
          <w:szCs w:val="20"/>
          <w:lang w:val="en-GB" w:eastAsia="nl-NL"/>
        </w:rPr>
      </w:pPr>
    </w:p>
    <w:p w:rsidR="002C50D7" w:rsidRPr="00E20F64" w:rsidRDefault="002C50D7" w:rsidP="00057F1F">
      <w:pPr>
        <w:tabs>
          <w:tab w:val="left" w:pos="5940"/>
        </w:tabs>
        <w:overflowPunct w:val="0"/>
        <w:autoSpaceDE w:val="0"/>
        <w:autoSpaceDN w:val="0"/>
        <w:adjustRightInd w:val="0"/>
        <w:textAlignment w:val="baseline"/>
        <w:rPr>
          <w:rFonts w:eastAsia="Times New Roman"/>
          <w:szCs w:val="20"/>
          <w:lang w:val="en-GB" w:eastAsia="nl-NL"/>
        </w:rPr>
      </w:pPr>
    </w:p>
    <w:p w:rsidR="002C50D7" w:rsidRPr="00E20F64" w:rsidRDefault="002C50D7" w:rsidP="00057F1F">
      <w:pPr>
        <w:overflowPunct w:val="0"/>
        <w:autoSpaceDE w:val="0"/>
        <w:autoSpaceDN w:val="0"/>
        <w:adjustRightInd w:val="0"/>
        <w:textAlignment w:val="baseline"/>
        <w:rPr>
          <w:rFonts w:eastAsia="Times New Roman"/>
          <w:szCs w:val="20"/>
          <w:lang w:val="en-GB" w:eastAsia="nl-NL"/>
        </w:rPr>
      </w:pPr>
    </w:p>
    <w:p w:rsidR="002C50D7" w:rsidRPr="00E20F64" w:rsidRDefault="002C50D7" w:rsidP="00614CC7">
      <w:pPr>
        <w:overflowPunct w:val="0"/>
        <w:autoSpaceDE w:val="0"/>
        <w:autoSpaceDN w:val="0"/>
        <w:adjustRightInd w:val="0"/>
        <w:textAlignment w:val="baseline"/>
        <w:rPr>
          <w:rFonts w:eastAsia="Times New Roman"/>
          <w:szCs w:val="20"/>
          <w:lang w:val="en-GB" w:eastAsia="nl-NL"/>
        </w:rPr>
      </w:pPr>
    </w:p>
    <w:p w:rsidR="002C50D7" w:rsidRPr="00E20F64" w:rsidRDefault="002C50D7" w:rsidP="00614CC7">
      <w:pPr>
        <w:rPr>
          <w:rFonts w:eastAsia="Times New Roman"/>
          <w:szCs w:val="20"/>
          <w:lang w:val="en-GB" w:eastAsia="nl-NL"/>
        </w:rPr>
      </w:pPr>
    </w:p>
    <w:p w:rsidR="002C50D7" w:rsidRPr="00E20F64" w:rsidRDefault="002C50D7" w:rsidP="00614CC7">
      <w:pPr>
        <w:rPr>
          <w:rFonts w:eastAsia="Times New Roman"/>
          <w:szCs w:val="20"/>
          <w:lang w:val="en-GB" w:eastAsia="nl-NL"/>
        </w:rPr>
      </w:pPr>
    </w:p>
    <w:p w:rsidR="002C50D7" w:rsidRPr="00E20F64" w:rsidRDefault="002C50D7" w:rsidP="00614CC7">
      <w:pPr>
        <w:overflowPunct w:val="0"/>
        <w:autoSpaceDE w:val="0"/>
        <w:autoSpaceDN w:val="0"/>
        <w:adjustRightInd w:val="0"/>
        <w:textAlignment w:val="baseline"/>
        <w:rPr>
          <w:rFonts w:eastAsia="Times New Roman"/>
          <w:szCs w:val="20"/>
          <w:lang w:val="en-GB" w:eastAsia="nl-NL"/>
        </w:rPr>
      </w:pPr>
    </w:p>
    <w:p w:rsidR="002C50D7" w:rsidRPr="00E20F64" w:rsidRDefault="002C50D7" w:rsidP="00614CC7">
      <w:pPr>
        <w:overflowPunct w:val="0"/>
        <w:autoSpaceDE w:val="0"/>
        <w:autoSpaceDN w:val="0"/>
        <w:adjustRightInd w:val="0"/>
        <w:textAlignment w:val="baseline"/>
        <w:rPr>
          <w:rFonts w:eastAsia="Times New Roman"/>
          <w:szCs w:val="20"/>
          <w:lang w:val="en-GB" w:eastAsia="nl-NL"/>
        </w:rPr>
      </w:pPr>
    </w:p>
    <w:p w:rsidR="002C50D7" w:rsidRPr="00E20F64" w:rsidRDefault="002C50D7" w:rsidP="00614CC7">
      <w:pPr>
        <w:overflowPunct w:val="0"/>
        <w:autoSpaceDE w:val="0"/>
        <w:autoSpaceDN w:val="0"/>
        <w:adjustRightInd w:val="0"/>
        <w:textAlignment w:val="baseline"/>
        <w:rPr>
          <w:rFonts w:eastAsia="Times New Roman"/>
          <w:szCs w:val="20"/>
          <w:lang w:val="en-GB" w:eastAsia="nl-NL"/>
        </w:rPr>
      </w:pPr>
    </w:p>
    <w:p w:rsidR="002C50D7" w:rsidRDefault="002C50D7" w:rsidP="00614CC7">
      <w:pPr>
        <w:overflowPunct w:val="0"/>
        <w:autoSpaceDE w:val="0"/>
        <w:autoSpaceDN w:val="0"/>
        <w:adjustRightInd w:val="0"/>
        <w:textAlignment w:val="baseline"/>
        <w:rPr>
          <w:lang w:val="en-GB"/>
        </w:rPr>
      </w:pPr>
    </w:p>
    <w:p w:rsidR="002C50D7" w:rsidRDefault="002C50D7" w:rsidP="00614CC7">
      <w:pPr>
        <w:overflowPunct w:val="0"/>
        <w:autoSpaceDE w:val="0"/>
        <w:autoSpaceDN w:val="0"/>
        <w:adjustRightInd w:val="0"/>
        <w:textAlignment w:val="baseline"/>
        <w:rPr>
          <w:lang w:val="en-GB"/>
        </w:rPr>
      </w:pPr>
    </w:p>
    <w:p w:rsidR="002C50D7" w:rsidRPr="00FE25A1" w:rsidRDefault="002C50D7" w:rsidP="00614CC7">
      <w:pPr>
        <w:overflowPunct w:val="0"/>
        <w:autoSpaceDE w:val="0"/>
        <w:autoSpaceDN w:val="0"/>
        <w:adjustRightInd w:val="0"/>
        <w:textAlignment w:val="baseline"/>
        <w:rPr>
          <w:rFonts w:eastAsia="Times New Roman"/>
          <w:i/>
          <w:szCs w:val="20"/>
          <w:highlight w:val="yellow"/>
          <w:lang w:val="en-GB" w:eastAsia="nl-NL"/>
        </w:rPr>
      </w:pPr>
      <w:r w:rsidRPr="00FE25A1">
        <w:rPr>
          <w:rFonts w:ascii="Times New Roman Bold" w:hAnsi="Times New Roman Bold"/>
          <w:b/>
          <w:caps/>
          <w:kern w:val="32"/>
          <w:szCs w:val="20"/>
          <w:lang w:val="en-GB" w:eastAsia="en-US"/>
        </w:rPr>
        <w:br w:type="page"/>
      </w:r>
    </w:p>
    <w:p w:rsidR="002C50D7" w:rsidRPr="00FE25A1" w:rsidRDefault="002C50D7" w:rsidP="00C5491A">
      <w:pPr>
        <w:pStyle w:val="Heading1"/>
        <w:numPr>
          <w:ilvl w:val="0"/>
          <w:numId w:val="26"/>
        </w:numPr>
        <w:rPr>
          <w:lang w:val="en-GB"/>
        </w:rPr>
      </w:pPr>
      <w:bookmarkStart w:id="7" w:name="_Germany,_March_2004"/>
      <w:bookmarkStart w:id="8" w:name="_Toc304451212"/>
      <w:bookmarkEnd w:id="7"/>
      <w:r w:rsidRPr="00FE25A1">
        <w:rPr>
          <w:lang w:val="en-GB"/>
        </w:rPr>
        <w:t>mOBILE BROADBAND global trends</w:t>
      </w:r>
      <w:bookmarkEnd w:id="8"/>
    </w:p>
    <w:p w:rsidR="002C50D7" w:rsidRPr="003E1045" w:rsidRDefault="002C50D7" w:rsidP="00FE25A1">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 xml:space="preserve">Mobile broadband </w:t>
      </w:r>
      <w:r w:rsidRPr="00CB2D0D">
        <w:rPr>
          <w:rFonts w:eastAsia="Times New Roman"/>
          <w:szCs w:val="20"/>
          <w:lang w:val="en-GB" w:eastAsia="nl-NL"/>
        </w:rPr>
        <w:t>services introduced through data-oriented networks are currently experiencing significant growth, driven by number of factors such as increased capacity in networks, a greater device performance and better service offering.</w:t>
      </w:r>
      <w:r>
        <w:rPr>
          <w:rFonts w:eastAsia="Times New Roman"/>
          <w:szCs w:val="20"/>
          <w:lang w:val="en-GB" w:eastAsia="nl-NL"/>
        </w:rPr>
        <w:t xml:space="preserve"> This Report considers licenced m</w:t>
      </w:r>
      <w:r w:rsidRPr="00FE25A1">
        <w:rPr>
          <w:rFonts w:eastAsia="Times New Roman"/>
          <w:szCs w:val="20"/>
          <w:lang w:val="en-GB" w:eastAsia="nl-NL"/>
        </w:rPr>
        <w:t xml:space="preserve">obile broadband </w:t>
      </w:r>
      <w:r>
        <w:rPr>
          <w:rFonts w:eastAsia="Times New Roman"/>
          <w:szCs w:val="20"/>
          <w:lang w:val="en-GB" w:eastAsia="nl-NL"/>
        </w:rPr>
        <w:t xml:space="preserve">systems and specifically </w:t>
      </w:r>
      <w:r w:rsidRPr="008B119D">
        <w:rPr>
          <w:rFonts w:eastAsia="Times New Roman"/>
          <w:szCs w:val="20"/>
          <w:lang w:val="en-GB" w:eastAsia="nl-NL"/>
        </w:rPr>
        <w:t>Wi-Fi in public and private environment is not taken into account.</w:t>
      </w:r>
    </w:p>
    <w:p w:rsidR="002C50D7" w:rsidRPr="00CB2D0D" w:rsidRDefault="002C50D7" w:rsidP="003E1045">
      <w:pPr>
        <w:pStyle w:val="Heading2"/>
        <w:numPr>
          <w:ilvl w:val="1"/>
          <w:numId w:val="26"/>
        </w:numPr>
      </w:pPr>
      <w:bookmarkStart w:id="9" w:name="_Toc304451213"/>
      <w:r w:rsidRPr="003E1045">
        <w:t>An enhanced</w:t>
      </w:r>
      <w:r w:rsidRPr="00E20F64">
        <w:t xml:space="preserve"> network environment: more capable networks</w:t>
      </w:r>
      <w:bookmarkEnd w:id="9"/>
    </w:p>
    <w:p w:rsidR="002C50D7" w:rsidRPr="00797F15" w:rsidRDefault="002C50D7" w:rsidP="00D968E1">
      <w:pPr>
        <w:rPr>
          <w:lang w:val="en-GB"/>
        </w:rPr>
      </w:pPr>
      <w:r w:rsidRPr="00797F15">
        <w:rPr>
          <w:lang w:val="en-GB"/>
        </w:rPr>
        <w:t>The introduction of new</w:t>
      </w:r>
      <w:r>
        <w:rPr>
          <w:lang w:val="en-GB"/>
        </w:rPr>
        <w:t>,</w:t>
      </w:r>
      <w:r w:rsidRPr="00797F15">
        <w:rPr>
          <w:lang w:val="en-GB"/>
        </w:rPr>
        <w:t xml:space="preserve"> high</w:t>
      </w:r>
      <w:r>
        <w:rPr>
          <w:lang w:val="en-GB"/>
        </w:rPr>
        <w:t>er</w:t>
      </w:r>
      <w:r w:rsidRPr="00797F15">
        <w:rPr>
          <w:lang w:val="en-GB"/>
        </w:rPr>
        <w:t xml:space="preserve">-bit rate mobile </w:t>
      </w:r>
      <w:r>
        <w:rPr>
          <w:lang w:val="en-GB"/>
        </w:rPr>
        <w:t>technologies</w:t>
      </w:r>
      <w:r w:rsidRPr="00797F15">
        <w:rPr>
          <w:lang w:val="en-GB"/>
        </w:rPr>
        <w:t xml:space="preserve"> (like High-Speed Packet Access, HSPA) from 2007 onwards has increased </w:t>
      </w:r>
      <w:r>
        <w:rPr>
          <w:lang w:val="en-GB"/>
        </w:rPr>
        <w:t xml:space="preserve">the </w:t>
      </w:r>
      <w:r w:rsidRPr="00797F15">
        <w:rPr>
          <w:lang w:val="en-GB"/>
        </w:rPr>
        <w:t>service bi</w:t>
      </w:r>
      <w:r>
        <w:rPr>
          <w:lang w:val="en-GB"/>
        </w:rPr>
        <w:t>t-rates and improved the reliability of mobile networks</w:t>
      </w:r>
      <w:r w:rsidRPr="00797F15">
        <w:rPr>
          <w:lang w:val="en-GB"/>
        </w:rPr>
        <w:t xml:space="preserve">. This has led to </w:t>
      </w:r>
      <w:r>
        <w:rPr>
          <w:lang w:val="en-GB"/>
        </w:rPr>
        <w:t>better</w:t>
      </w:r>
      <w:r w:rsidRPr="00797F15">
        <w:rPr>
          <w:lang w:val="en-GB"/>
        </w:rPr>
        <w:t xml:space="preserve"> mobile broadband user experience </w:t>
      </w:r>
      <w:r>
        <w:rPr>
          <w:lang w:val="en-GB"/>
        </w:rPr>
        <w:t xml:space="preserve">facilitating </w:t>
      </w:r>
      <w:r w:rsidRPr="00797F15">
        <w:rPr>
          <w:lang w:val="en-GB"/>
        </w:rPr>
        <w:t xml:space="preserve">e.g. </w:t>
      </w:r>
      <w:r>
        <w:rPr>
          <w:lang w:val="en-GB"/>
        </w:rPr>
        <w:t>the download of</w:t>
      </w:r>
      <w:r w:rsidRPr="00797F15">
        <w:rPr>
          <w:lang w:val="en-GB"/>
        </w:rPr>
        <w:t xml:space="preserve"> more internet pages in less time. The difference between user experience in mobile environment and fixed (cable) environment is </w:t>
      </w:r>
      <w:r>
        <w:rPr>
          <w:lang w:val="en-GB"/>
        </w:rPr>
        <w:t xml:space="preserve">becoming less significant </w:t>
      </w:r>
      <w:r w:rsidRPr="00797F15">
        <w:rPr>
          <w:lang w:val="en-GB"/>
        </w:rPr>
        <w:t xml:space="preserve">as mobile networks can </w:t>
      </w:r>
      <w:r>
        <w:rPr>
          <w:lang w:val="en-GB"/>
        </w:rPr>
        <w:t>o</w:t>
      </w:r>
      <w:r w:rsidRPr="00797F15">
        <w:rPr>
          <w:lang w:val="en-GB"/>
        </w:rPr>
        <w:t>ffer high user bit-dates.</w:t>
      </w:r>
    </w:p>
    <w:p w:rsidR="002C50D7" w:rsidRPr="00FE25A1" w:rsidRDefault="002C50D7" w:rsidP="00281309">
      <w:pPr>
        <w:pStyle w:val="Heading3"/>
        <w:numPr>
          <w:ilvl w:val="2"/>
          <w:numId w:val="26"/>
        </w:numPr>
        <w:tabs>
          <w:tab w:val="clear" w:pos="720"/>
          <w:tab w:val="num" w:pos="709"/>
        </w:tabs>
        <w:ind w:left="709" w:hanging="709"/>
      </w:pPr>
      <w:bookmarkStart w:id="10" w:name="_Toc304451214"/>
      <w:r>
        <w:t>Technologies enabling</w:t>
      </w:r>
      <w:r w:rsidRPr="00FE25A1">
        <w:t xml:space="preserve"> high data rate</w:t>
      </w:r>
      <w:r>
        <w:t xml:space="preserve"> are deployed heavily in the coming years</w:t>
      </w:r>
      <w:bookmarkEnd w:id="10"/>
    </w:p>
    <w:p w:rsidR="002C50D7" w:rsidRDefault="002C50D7" w:rsidP="00FE25A1">
      <w:pPr>
        <w:overflowPunct w:val="0"/>
        <w:autoSpaceDE w:val="0"/>
        <w:autoSpaceDN w:val="0"/>
        <w:adjustRightInd w:val="0"/>
        <w:textAlignment w:val="baseline"/>
        <w:rPr>
          <w:rFonts w:eastAsia="Times New Roman"/>
          <w:szCs w:val="20"/>
          <w:lang w:val="en-US" w:eastAsia="zh-CN"/>
        </w:rPr>
      </w:pPr>
      <w:r w:rsidRPr="00FE25A1">
        <w:rPr>
          <w:rFonts w:eastAsia="Times New Roman"/>
          <w:szCs w:val="20"/>
          <w:lang w:val="en-US" w:eastAsia="zh-CN"/>
        </w:rPr>
        <w:t xml:space="preserve">The latest technology deployed by mobile operators is 3G+ or 3.5G (e.g. HSPA/HSPA+), which is gradually supplanting 3G (e.g. WCDMA). 3.5G encompasses technologies with theoretical </w:t>
      </w:r>
      <w:r>
        <w:rPr>
          <w:rFonts w:eastAsia="Times New Roman"/>
          <w:szCs w:val="20"/>
          <w:lang w:val="en-US" w:eastAsia="zh-CN"/>
        </w:rPr>
        <w:t xml:space="preserve">(shared) </w:t>
      </w:r>
      <w:r w:rsidRPr="00FE25A1">
        <w:rPr>
          <w:rFonts w:eastAsia="Times New Roman"/>
          <w:szCs w:val="20"/>
          <w:lang w:val="en-US" w:eastAsia="zh-CN"/>
        </w:rPr>
        <w:t xml:space="preserve">connection speed ranging between 3.6 Mbps and 42 Mbps, which is close to DSL-type wired networks. </w:t>
      </w:r>
    </w:p>
    <w:p w:rsidR="002C50D7" w:rsidRPr="00FE25A1" w:rsidRDefault="002C50D7" w:rsidP="00FE25A1">
      <w:pPr>
        <w:overflowPunct w:val="0"/>
        <w:autoSpaceDE w:val="0"/>
        <w:autoSpaceDN w:val="0"/>
        <w:adjustRightInd w:val="0"/>
        <w:textAlignment w:val="baseline"/>
        <w:rPr>
          <w:rFonts w:eastAsia="Times New Roman"/>
          <w:szCs w:val="20"/>
          <w:lang w:val="en-US" w:eastAsia="zh-CN"/>
        </w:rPr>
      </w:pPr>
    </w:p>
    <w:p w:rsidR="002C50D7" w:rsidRDefault="002C50D7" w:rsidP="00FE25A1">
      <w:pPr>
        <w:overflowPunct w:val="0"/>
        <w:autoSpaceDE w:val="0"/>
        <w:autoSpaceDN w:val="0"/>
        <w:adjustRightInd w:val="0"/>
        <w:textAlignment w:val="baseline"/>
        <w:rPr>
          <w:rFonts w:eastAsia="Times New Roman"/>
          <w:szCs w:val="20"/>
          <w:lang w:val="en-US" w:eastAsia="zh-CN"/>
        </w:rPr>
      </w:pPr>
      <w:r w:rsidRPr="00FE25A1">
        <w:rPr>
          <w:rFonts w:eastAsia="Times New Roman"/>
          <w:szCs w:val="20"/>
          <w:lang w:val="en-US" w:eastAsia="zh-CN"/>
        </w:rPr>
        <w:t>HSPA+ is the latest version of HSPA and some operators started deploying it in 2009. Although still considered as 3.5G, it offers considerably faster connection speeds which translate to a growth in data traffic.</w:t>
      </w:r>
    </w:p>
    <w:p w:rsidR="002C50D7" w:rsidRDefault="002C50D7" w:rsidP="00FE25A1">
      <w:pPr>
        <w:overflowPunct w:val="0"/>
        <w:autoSpaceDE w:val="0"/>
        <w:autoSpaceDN w:val="0"/>
        <w:adjustRightInd w:val="0"/>
        <w:textAlignment w:val="baseline"/>
        <w:rPr>
          <w:rFonts w:eastAsia="Times New Roman"/>
          <w:szCs w:val="20"/>
          <w:lang w:val="en-US" w:eastAsia="zh-CN"/>
        </w:rPr>
      </w:pPr>
    </w:p>
    <w:p w:rsidR="002C50D7" w:rsidRDefault="002C50D7" w:rsidP="00872E45">
      <w:pPr>
        <w:overflowPunct w:val="0"/>
        <w:autoSpaceDE w:val="0"/>
        <w:autoSpaceDN w:val="0"/>
        <w:adjustRightInd w:val="0"/>
        <w:textAlignment w:val="baseline"/>
        <w:rPr>
          <w:rFonts w:eastAsia="Times New Roman"/>
          <w:szCs w:val="20"/>
          <w:lang w:val="nl" w:eastAsia="zh-CN"/>
        </w:rPr>
      </w:pPr>
      <w:r>
        <w:rPr>
          <w:rFonts w:eastAsia="Times New Roman"/>
          <w:szCs w:val="20"/>
          <w:lang w:val="nl" w:eastAsia="zh-CN"/>
        </w:rPr>
        <w:t xml:space="preserve">According to </w:t>
      </w:r>
      <w:r w:rsidRPr="00FE25A1">
        <w:rPr>
          <w:rFonts w:eastAsia="Batang"/>
          <w:szCs w:val="20"/>
          <w:lang w:val="nl" w:eastAsia="ko-KR"/>
        </w:rPr>
        <w:t>Wireless Intelligence</w:t>
      </w:r>
      <w:r>
        <w:rPr>
          <w:rFonts w:eastAsia="Batang"/>
          <w:szCs w:val="20"/>
          <w:lang w:val="nl" w:eastAsia="ko-KR"/>
        </w:rPr>
        <w:t xml:space="preserve"> [7], by the end of 2010, t</w:t>
      </w:r>
      <w:r w:rsidRPr="00C5491A">
        <w:rPr>
          <w:rFonts w:eastAsia="Times New Roman"/>
          <w:szCs w:val="20"/>
          <w:lang w:val="nl" w:eastAsia="zh-CN"/>
        </w:rPr>
        <w:t xml:space="preserve">here </w:t>
      </w:r>
      <w:r>
        <w:rPr>
          <w:rFonts w:eastAsia="Times New Roman"/>
          <w:szCs w:val="20"/>
          <w:lang w:val="nl" w:eastAsia="zh-CN"/>
        </w:rPr>
        <w:t>were</w:t>
      </w:r>
      <w:r w:rsidRPr="00C5491A">
        <w:rPr>
          <w:rFonts w:eastAsia="Times New Roman"/>
          <w:szCs w:val="20"/>
          <w:lang w:val="nl" w:eastAsia="zh-CN"/>
        </w:rPr>
        <w:t xml:space="preserve"> 147 HSPA networks in Europe, including 40 HSPA+ </w:t>
      </w:r>
      <w:r>
        <w:rPr>
          <w:rFonts w:eastAsia="Times New Roman"/>
          <w:szCs w:val="20"/>
          <w:lang w:val="nl" w:eastAsia="zh-CN"/>
        </w:rPr>
        <w:t xml:space="preserve"> </w:t>
      </w:r>
      <w:r w:rsidRPr="00C5491A">
        <w:rPr>
          <w:rFonts w:eastAsia="Times New Roman"/>
          <w:szCs w:val="20"/>
          <w:lang w:val="nl" w:eastAsia="zh-CN"/>
        </w:rPr>
        <w:t>networks.</w:t>
      </w:r>
      <w:r>
        <w:rPr>
          <w:rFonts w:eastAsia="Times New Roman"/>
          <w:szCs w:val="20"/>
          <w:lang w:val="nl" w:eastAsia="zh-CN"/>
        </w:rPr>
        <w:t xml:space="preserve"> </w:t>
      </w:r>
      <w:r>
        <w:rPr>
          <w:rFonts w:eastAsia="Batang"/>
          <w:szCs w:val="20"/>
          <w:lang w:val="nl" w:eastAsia="ko-KR"/>
        </w:rPr>
        <w:t xml:space="preserve">Based on </w:t>
      </w:r>
      <w:r w:rsidRPr="00FE25A1">
        <w:rPr>
          <w:rFonts w:eastAsia="Batang"/>
          <w:szCs w:val="20"/>
          <w:lang w:val="nl" w:eastAsia="ko-KR"/>
        </w:rPr>
        <w:t>latest set</w:t>
      </w:r>
      <w:r>
        <w:rPr>
          <w:rFonts w:eastAsia="Batang"/>
          <w:szCs w:val="20"/>
          <w:lang w:val="nl" w:eastAsia="ko-KR"/>
        </w:rPr>
        <w:t xml:space="preserve"> [7]</w:t>
      </w:r>
      <w:r w:rsidRPr="00FE25A1">
        <w:rPr>
          <w:rFonts w:eastAsia="Batang"/>
          <w:szCs w:val="20"/>
          <w:lang w:val="nl" w:eastAsia="ko-KR"/>
        </w:rPr>
        <w:t xml:space="preserve"> of global LTE network forecasts and assumptions </w:t>
      </w:r>
      <w:r>
        <w:rPr>
          <w:rFonts w:eastAsia="Batang"/>
          <w:szCs w:val="20"/>
          <w:lang w:val="nl" w:eastAsia="ko-KR"/>
        </w:rPr>
        <w:t xml:space="preserve">for years </w:t>
      </w:r>
      <w:r w:rsidRPr="00FE25A1">
        <w:rPr>
          <w:rFonts w:eastAsia="Batang"/>
          <w:szCs w:val="20"/>
          <w:lang w:val="nl" w:eastAsia="ko-KR"/>
        </w:rPr>
        <w:t xml:space="preserve">2010-2015 </w:t>
      </w:r>
      <w:r>
        <w:rPr>
          <w:rFonts w:eastAsia="Batang"/>
          <w:szCs w:val="20"/>
          <w:lang w:val="nl" w:eastAsia="ko-KR"/>
        </w:rPr>
        <w:t>(</w:t>
      </w:r>
      <w:r w:rsidRPr="00FE25A1">
        <w:rPr>
          <w:rFonts w:eastAsia="Batang"/>
          <w:szCs w:val="20"/>
          <w:lang w:val="nl" w:eastAsia="ko-KR"/>
        </w:rPr>
        <w:t xml:space="preserve">published </w:t>
      </w:r>
      <w:r>
        <w:rPr>
          <w:rFonts w:eastAsia="Batang"/>
          <w:szCs w:val="20"/>
          <w:lang w:val="nl" w:eastAsia="ko-KR"/>
        </w:rPr>
        <w:t>in</w:t>
      </w:r>
      <w:r w:rsidRPr="00FE25A1">
        <w:rPr>
          <w:rFonts w:eastAsia="Batang"/>
          <w:szCs w:val="20"/>
          <w:lang w:val="nl" w:eastAsia="ko-KR"/>
        </w:rPr>
        <w:t xml:space="preserve"> Dec 2010</w:t>
      </w:r>
      <w:r>
        <w:rPr>
          <w:rFonts w:eastAsia="Batang"/>
          <w:szCs w:val="20"/>
          <w:lang w:val="nl" w:eastAsia="ko-KR"/>
        </w:rPr>
        <w:t>), t</w:t>
      </w:r>
      <w:r w:rsidRPr="00FE25A1">
        <w:rPr>
          <w:rFonts w:eastAsia="Batang"/>
          <w:szCs w:val="20"/>
          <w:lang w:val="nl" w:eastAsia="ko-KR"/>
        </w:rPr>
        <w:t>here are already 15 live LTE networks with a further</w:t>
      </w:r>
      <w:r>
        <w:rPr>
          <w:rFonts w:eastAsia="Batang"/>
          <w:szCs w:val="20"/>
          <w:lang w:val="nl" w:eastAsia="ko-KR"/>
        </w:rPr>
        <w:t xml:space="preserve"> 170 planned by the end of 2015. </w:t>
      </w:r>
      <w:r w:rsidRPr="00FE25A1">
        <w:rPr>
          <w:rFonts w:eastAsia="Batang"/>
          <w:szCs w:val="20"/>
          <w:lang w:val="nl" w:eastAsia="ko-KR"/>
        </w:rPr>
        <w:t>LTE connections will surpass the 1 million mark in the first half of 2011 and will reach 300 million by 2015</w:t>
      </w:r>
      <w:r>
        <w:rPr>
          <w:rFonts w:eastAsia="Batang"/>
          <w:szCs w:val="20"/>
          <w:lang w:val="nl" w:eastAsia="ko-KR"/>
        </w:rPr>
        <w:t xml:space="preserve"> (compared to the </w:t>
      </w:r>
      <w:r w:rsidRPr="00872E45">
        <w:rPr>
          <w:rFonts w:eastAsia="Batang"/>
          <w:szCs w:val="20"/>
          <w:lang w:val="nl" w:eastAsia="ko-KR"/>
        </w:rPr>
        <w:t xml:space="preserve">350,000 </w:t>
      </w:r>
      <w:r>
        <w:rPr>
          <w:rFonts w:eastAsia="Batang"/>
          <w:szCs w:val="20"/>
          <w:lang w:val="nl" w:eastAsia="ko-KR"/>
        </w:rPr>
        <w:t xml:space="preserve">in </w:t>
      </w:r>
      <w:r w:rsidRPr="00FE25A1">
        <w:rPr>
          <w:rFonts w:eastAsia="Batang"/>
          <w:szCs w:val="20"/>
          <w:lang w:val="nl" w:eastAsia="ko-KR"/>
        </w:rPr>
        <w:t>2010</w:t>
      </w:r>
      <w:r>
        <w:rPr>
          <w:rFonts w:eastAsia="Batang"/>
          <w:szCs w:val="20"/>
          <w:lang w:val="nl" w:eastAsia="ko-KR"/>
        </w:rPr>
        <w:t xml:space="preserve">). </w:t>
      </w:r>
      <w:r w:rsidRPr="00FE25A1">
        <w:rPr>
          <w:rFonts w:eastAsia="Batang"/>
          <w:szCs w:val="20"/>
          <w:lang w:val="nl" w:eastAsia="ko-KR"/>
        </w:rPr>
        <w:t xml:space="preserve">LTE network migration is being initially driven by operators in Western Europe and North America, </w:t>
      </w:r>
      <w:r>
        <w:rPr>
          <w:rFonts w:eastAsia="Batang"/>
          <w:szCs w:val="20"/>
          <w:lang w:val="nl" w:eastAsia="ko-KR"/>
        </w:rPr>
        <w:t>which account for a combined 70%</w:t>
      </w:r>
      <w:r w:rsidRPr="00FE25A1">
        <w:rPr>
          <w:rFonts w:eastAsia="Batang"/>
          <w:szCs w:val="20"/>
          <w:lang w:val="nl" w:eastAsia="ko-KR"/>
        </w:rPr>
        <w:t xml:space="preserve"> of global LTE connections in 2010.</w:t>
      </w:r>
    </w:p>
    <w:p w:rsidR="002C50D7" w:rsidRPr="00FE25A1" w:rsidRDefault="002C50D7" w:rsidP="00281309">
      <w:pPr>
        <w:pStyle w:val="Heading3"/>
        <w:numPr>
          <w:ilvl w:val="2"/>
          <w:numId w:val="26"/>
        </w:numPr>
        <w:tabs>
          <w:tab w:val="clear" w:pos="720"/>
          <w:tab w:val="num" w:pos="709"/>
        </w:tabs>
        <w:ind w:left="709" w:hanging="709"/>
      </w:pPr>
      <w:bookmarkStart w:id="11" w:name="_Toc304451215"/>
      <w:r w:rsidRPr="00FE25A1">
        <w:t>Good coverage helps the mobile broadband penetration</w:t>
      </w:r>
      <w:bookmarkEnd w:id="11"/>
    </w:p>
    <w:p w:rsidR="002C50D7" w:rsidRPr="00FE25A1" w:rsidRDefault="002C50D7" w:rsidP="00FE25A1">
      <w:pPr>
        <w:overflowPunct w:val="0"/>
        <w:autoSpaceDE w:val="0"/>
        <w:autoSpaceDN w:val="0"/>
        <w:adjustRightInd w:val="0"/>
        <w:textAlignment w:val="baseline"/>
        <w:rPr>
          <w:rFonts w:eastAsia="Times New Roman"/>
          <w:szCs w:val="20"/>
          <w:lang w:val="en-US" w:eastAsia="zh-CN"/>
        </w:rPr>
      </w:pPr>
      <w:r w:rsidRPr="00FE25A1">
        <w:rPr>
          <w:rFonts w:eastAsia="Times New Roman"/>
          <w:szCs w:val="20"/>
          <w:lang w:val="en-US" w:eastAsia="zh-CN"/>
        </w:rPr>
        <w:t xml:space="preserve">3G and 3G+ coverage has increased over recent years but </w:t>
      </w:r>
      <w:r>
        <w:rPr>
          <w:rFonts w:eastAsia="Times New Roman"/>
          <w:szCs w:val="20"/>
          <w:lang w:val="en-US" w:eastAsia="zh-CN"/>
        </w:rPr>
        <w:t xml:space="preserve">it varies between </w:t>
      </w:r>
      <w:r w:rsidRPr="00FE25A1">
        <w:rPr>
          <w:rFonts w:eastAsia="Times New Roman"/>
          <w:szCs w:val="20"/>
          <w:lang w:val="en-US" w:eastAsia="zh-CN"/>
        </w:rPr>
        <w:t>countr</w:t>
      </w:r>
      <w:r>
        <w:rPr>
          <w:rFonts w:eastAsia="Times New Roman"/>
          <w:szCs w:val="20"/>
          <w:lang w:val="en-US" w:eastAsia="zh-CN"/>
        </w:rPr>
        <w:t>ies</w:t>
      </w:r>
      <w:r w:rsidRPr="00FE25A1">
        <w:rPr>
          <w:rFonts w:eastAsia="Times New Roman"/>
          <w:szCs w:val="20"/>
          <w:lang w:val="en-US" w:eastAsia="zh-CN"/>
        </w:rPr>
        <w:t>. Indeed, the first areas with mobile broadband coverage (3G and 3G+) were cities where the density of population is highest. Other areas are now being covered and refarming enable</w:t>
      </w:r>
      <w:r>
        <w:rPr>
          <w:rFonts w:eastAsia="Times New Roman"/>
          <w:szCs w:val="20"/>
          <w:lang w:val="en-US" w:eastAsia="zh-CN"/>
        </w:rPr>
        <w:t>s</w:t>
      </w:r>
      <w:r w:rsidRPr="00FE25A1">
        <w:rPr>
          <w:rFonts w:eastAsia="Times New Roman"/>
          <w:szCs w:val="20"/>
          <w:lang w:val="en-US" w:eastAsia="zh-CN"/>
        </w:rPr>
        <w:t xml:space="preserve"> operators to </w:t>
      </w:r>
      <w:r>
        <w:rPr>
          <w:rFonts w:eastAsia="Times New Roman"/>
          <w:szCs w:val="20"/>
          <w:lang w:val="en-US" w:eastAsia="zh-CN"/>
        </w:rPr>
        <w:t>deploy 3G in</w:t>
      </w:r>
      <w:r w:rsidRPr="00FE25A1">
        <w:rPr>
          <w:rFonts w:eastAsia="Times New Roman"/>
          <w:szCs w:val="20"/>
          <w:lang w:val="en-US" w:eastAsia="zh-CN"/>
        </w:rPr>
        <w:t xml:space="preserve"> the 900 MHz band, which offers larger cell radius </w:t>
      </w:r>
      <w:r>
        <w:rPr>
          <w:rFonts w:eastAsia="Times New Roman"/>
          <w:szCs w:val="20"/>
          <w:lang w:val="en-US" w:eastAsia="zh-CN"/>
        </w:rPr>
        <w:t xml:space="preserve">and better coverage </w:t>
      </w:r>
      <w:r w:rsidRPr="00FE25A1">
        <w:rPr>
          <w:rFonts w:eastAsia="Times New Roman"/>
          <w:szCs w:val="20"/>
          <w:lang w:val="en-US" w:eastAsia="zh-CN"/>
        </w:rPr>
        <w:t>than</w:t>
      </w:r>
      <w:r>
        <w:rPr>
          <w:rFonts w:eastAsia="Times New Roman"/>
          <w:szCs w:val="20"/>
          <w:lang w:val="en-US" w:eastAsia="zh-CN"/>
        </w:rPr>
        <w:t xml:space="preserve"> the 2.1 GHz band. Licensing of 800 MHz spectrum with good coverage characteristics, and 2.6 GHz spectrum</w:t>
      </w:r>
      <w:r w:rsidRPr="00FE25A1">
        <w:rPr>
          <w:rFonts w:eastAsia="Times New Roman"/>
          <w:szCs w:val="20"/>
          <w:lang w:val="en-US" w:eastAsia="zh-CN"/>
        </w:rPr>
        <w:t xml:space="preserve"> will bring additional resources </w:t>
      </w:r>
      <w:r>
        <w:rPr>
          <w:rFonts w:eastAsia="Times New Roman"/>
          <w:szCs w:val="20"/>
          <w:lang w:val="en-US" w:eastAsia="zh-CN"/>
        </w:rPr>
        <w:t>for</w:t>
      </w:r>
      <w:r w:rsidRPr="00CB2D0D">
        <w:rPr>
          <w:rFonts w:eastAsia="Times New Roman"/>
          <w:szCs w:val="20"/>
          <w:lang w:val="en-US" w:eastAsia="zh-CN"/>
        </w:rPr>
        <w:t xml:space="preserve"> </w:t>
      </w:r>
      <w:r>
        <w:rPr>
          <w:rFonts w:eastAsia="Times New Roman"/>
          <w:szCs w:val="20"/>
          <w:lang w:val="en-US" w:eastAsia="zh-CN"/>
        </w:rPr>
        <w:t xml:space="preserve">mobile broadband </w:t>
      </w:r>
      <w:r w:rsidRPr="00CB2D0D">
        <w:rPr>
          <w:rFonts w:eastAsia="Times New Roman"/>
          <w:szCs w:val="20"/>
          <w:lang w:val="en-US" w:eastAsia="zh-CN"/>
        </w:rPr>
        <w:t>r</w:t>
      </w:r>
      <w:r w:rsidRPr="00FE25A1">
        <w:rPr>
          <w:rFonts w:eastAsia="Times New Roman"/>
          <w:szCs w:val="20"/>
          <w:lang w:val="en-US" w:eastAsia="zh-CN"/>
        </w:rPr>
        <w:t>oll-out.</w:t>
      </w:r>
      <w:r>
        <w:rPr>
          <w:rFonts w:eastAsia="Times New Roman"/>
          <w:szCs w:val="20"/>
          <w:lang w:val="en-US" w:eastAsia="zh-CN"/>
        </w:rPr>
        <w:t xml:space="preserve"> (see also ECO Report 03 “THE LICENSING OF </w:t>
      </w:r>
      <w:r w:rsidRPr="004D729F">
        <w:rPr>
          <w:rFonts w:eastAsia="Times New Roman"/>
          <w:szCs w:val="20"/>
          <w:lang w:val="en-US" w:eastAsia="zh-CN"/>
        </w:rPr>
        <w:t>MOBILE BANDS IN CEPT</w:t>
      </w:r>
      <w:r>
        <w:rPr>
          <w:rFonts w:eastAsia="Times New Roman"/>
          <w:szCs w:val="20"/>
          <w:lang w:val="en-US" w:eastAsia="zh-CN"/>
        </w:rPr>
        <w:t>”).</w:t>
      </w:r>
    </w:p>
    <w:p w:rsidR="002C50D7" w:rsidRPr="00C4449C" w:rsidRDefault="002C50D7" w:rsidP="00281309">
      <w:pPr>
        <w:pStyle w:val="Heading3"/>
        <w:numPr>
          <w:ilvl w:val="2"/>
          <w:numId w:val="26"/>
        </w:numPr>
        <w:tabs>
          <w:tab w:val="clear" w:pos="720"/>
          <w:tab w:val="num" w:pos="709"/>
        </w:tabs>
        <w:ind w:left="709" w:hanging="709"/>
      </w:pPr>
      <w:bookmarkStart w:id="12" w:name="_Toc304451216"/>
      <w:r w:rsidRPr="00C4449C">
        <w:t>Mobile internet substitution/fixed complementarities</w:t>
      </w:r>
      <w:bookmarkEnd w:id="12"/>
    </w:p>
    <w:p w:rsidR="002C50D7" w:rsidRPr="00FE25A1" w:rsidRDefault="002C50D7" w:rsidP="002B0AD1">
      <w:pPr>
        <w:overflowPunct w:val="0"/>
        <w:autoSpaceDE w:val="0"/>
        <w:autoSpaceDN w:val="0"/>
        <w:adjustRightInd w:val="0"/>
        <w:textAlignment w:val="baseline"/>
        <w:rPr>
          <w:rFonts w:eastAsia="Times New Roman"/>
          <w:szCs w:val="20"/>
          <w:lang w:val="en-GB" w:eastAsia="nl-NL"/>
        </w:rPr>
      </w:pPr>
      <w:r w:rsidRPr="002B0AD1">
        <w:rPr>
          <w:rFonts w:eastAsia="Times New Roman"/>
          <w:szCs w:val="20"/>
          <w:lang w:val="en-GB" w:eastAsia="nl-NL"/>
        </w:rPr>
        <w:t xml:space="preserve">Basically mobile broadband users seek the similar quality of service </w:t>
      </w:r>
      <w:r>
        <w:rPr>
          <w:rFonts w:eastAsia="Times New Roman"/>
          <w:szCs w:val="20"/>
          <w:lang w:val="en-GB" w:eastAsia="nl-NL"/>
        </w:rPr>
        <w:t>to</w:t>
      </w:r>
      <w:r w:rsidRPr="002B0AD1">
        <w:rPr>
          <w:rFonts w:eastAsia="Times New Roman"/>
          <w:szCs w:val="20"/>
          <w:lang w:val="en-GB" w:eastAsia="nl-NL"/>
        </w:rPr>
        <w:t xml:space="preserve"> what they </w:t>
      </w:r>
      <w:r>
        <w:rPr>
          <w:rFonts w:eastAsia="Times New Roman"/>
          <w:szCs w:val="20"/>
          <w:lang w:val="en-GB" w:eastAsia="nl-NL"/>
        </w:rPr>
        <w:t xml:space="preserve">have </w:t>
      </w:r>
      <w:r w:rsidRPr="002B0AD1">
        <w:rPr>
          <w:rFonts w:eastAsia="Times New Roman"/>
          <w:szCs w:val="20"/>
          <w:lang w:val="en-GB" w:eastAsia="nl-NL"/>
        </w:rPr>
        <w:t>experience</w:t>
      </w:r>
      <w:r>
        <w:rPr>
          <w:rFonts w:eastAsia="Times New Roman"/>
          <w:szCs w:val="20"/>
          <w:lang w:val="en-GB" w:eastAsia="nl-NL"/>
        </w:rPr>
        <w:t>d</w:t>
      </w:r>
      <w:r w:rsidRPr="002B0AD1">
        <w:rPr>
          <w:rFonts w:eastAsia="Times New Roman"/>
          <w:szCs w:val="20"/>
          <w:lang w:val="en-GB" w:eastAsia="nl-NL"/>
        </w:rPr>
        <w:t xml:space="preserve"> </w:t>
      </w:r>
      <w:r>
        <w:rPr>
          <w:rFonts w:eastAsia="Times New Roman"/>
          <w:szCs w:val="20"/>
          <w:lang w:val="en-GB" w:eastAsia="nl-NL"/>
        </w:rPr>
        <w:t>using</w:t>
      </w:r>
      <w:r w:rsidRPr="002B0AD1">
        <w:rPr>
          <w:rFonts w:eastAsia="Times New Roman"/>
          <w:szCs w:val="20"/>
          <w:lang w:val="en-GB" w:eastAsia="nl-NL"/>
        </w:rPr>
        <w:t xml:space="preserve"> the fixed </w:t>
      </w:r>
      <w:r>
        <w:rPr>
          <w:rFonts w:eastAsia="Times New Roman"/>
          <w:szCs w:val="20"/>
          <w:lang w:val="en-GB" w:eastAsia="nl-NL"/>
        </w:rPr>
        <w:t>networks.</w:t>
      </w:r>
      <w:r w:rsidRPr="002B0AD1">
        <w:rPr>
          <w:rFonts w:eastAsia="Times New Roman"/>
          <w:szCs w:val="20"/>
          <w:lang w:val="en-GB" w:eastAsia="nl-NL"/>
        </w:rPr>
        <w:t xml:space="preserve"> </w:t>
      </w:r>
    </w:p>
    <w:p w:rsidR="002C50D7" w:rsidRPr="00FE25A1" w:rsidRDefault="002C50D7" w:rsidP="00FE25A1">
      <w:pPr>
        <w:overflowPunct w:val="0"/>
        <w:autoSpaceDE w:val="0"/>
        <w:autoSpaceDN w:val="0"/>
        <w:adjustRightInd w:val="0"/>
        <w:textAlignment w:val="baseline"/>
        <w:rPr>
          <w:rFonts w:eastAsia="Times New Roman"/>
          <w:szCs w:val="20"/>
          <w:lang w:val="en-US" w:eastAsia="zh-CN"/>
        </w:rPr>
      </w:pPr>
    </w:p>
    <w:p w:rsidR="002C50D7" w:rsidRPr="00FE25A1" w:rsidRDefault="002C50D7" w:rsidP="00FE25A1">
      <w:pPr>
        <w:overflowPunct w:val="0"/>
        <w:autoSpaceDE w:val="0"/>
        <w:autoSpaceDN w:val="0"/>
        <w:adjustRightInd w:val="0"/>
        <w:textAlignment w:val="baseline"/>
        <w:rPr>
          <w:rFonts w:eastAsia="Times New Roman"/>
          <w:szCs w:val="20"/>
          <w:lang w:val="en-US" w:eastAsia="zh-CN"/>
        </w:rPr>
      </w:pPr>
      <w:r w:rsidRPr="00FE25A1">
        <w:rPr>
          <w:rFonts w:eastAsia="Times New Roman"/>
          <w:szCs w:val="20"/>
          <w:lang w:val="en-US" w:eastAsia="zh-CN"/>
        </w:rPr>
        <w:t xml:space="preserve">Today, there are more complementarities between fixed and mobile than fixed-mobile substitution. 3G dongles which provide connectivity enhance the attractiveness and the usefulness of personal computer for people on the move. This type of usage is more a complement than a substitute to the fixed line. </w:t>
      </w:r>
      <w:r>
        <w:rPr>
          <w:rFonts w:eastAsia="Times New Roman"/>
          <w:szCs w:val="20"/>
          <w:lang w:val="en-US" w:eastAsia="zh-CN"/>
        </w:rPr>
        <w:t>However, f</w:t>
      </w:r>
      <w:r w:rsidRPr="00FE25A1">
        <w:rPr>
          <w:rFonts w:eastAsia="Times New Roman"/>
          <w:szCs w:val="20"/>
          <w:lang w:val="en-US" w:eastAsia="zh-CN"/>
        </w:rPr>
        <w:t>ixed-mobile substitution is significant in a limited number of markets such as Austria or Sweden. This can be explained by the attractiveness of dongles, competitive prices for “unlimited” data packages and speeds offered by 3G+ networks.</w:t>
      </w:r>
    </w:p>
    <w:p w:rsidR="002C50D7" w:rsidRPr="00FE25A1" w:rsidRDefault="002C50D7" w:rsidP="00FE25A1">
      <w:pPr>
        <w:overflowPunct w:val="0"/>
        <w:autoSpaceDE w:val="0"/>
        <w:autoSpaceDN w:val="0"/>
        <w:adjustRightInd w:val="0"/>
        <w:textAlignment w:val="baseline"/>
        <w:rPr>
          <w:rFonts w:eastAsia="Times New Roman"/>
          <w:szCs w:val="20"/>
          <w:lang w:val="en-US" w:eastAsia="zh-CN"/>
        </w:rPr>
      </w:pPr>
    </w:p>
    <w:p w:rsidR="002C50D7" w:rsidRDefault="002C50D7" w:rsidP="00C74CCF">
      <w:pPr>
        <w:keepNext/>
        <w:overflowPunct w:val="0"/>
        <w:autoSpaceDE w:val="0"/>
        <w:autoSpaceDN w:val="0"/>
        <w:adjustRightInd w:val="0"/>
        <w:jc w:val="center"/>
        <w:textAlignment w:val="baseline"/>
        <w:rPr>
          <w:rFonts w:eastAsia="Times New Roman"/>
          <w:noProof/>
          <w:szCs w:val="20"/>
        </w:rPr>
      </w:pPr>
      <w:r w:rsidRPr="00261C3B">
        <w:rPr>
          <w:rFonts w:eastAsia="Times New Roman"/>
          <w:noProof/>
          <w:szCs w:val="20"/>
        </w:rPr>
        <w:pict>
          <v:shape id="Picture 13" o:spid="_x0000_i1026" type="#_x0000_t75" style="width:322.8pt;height:325.8pt;visibility:visible">
            <v:imagedata r:id="rId9" o:title=""/>
          </v:shape>
        </w:pict>
      </w:r>
    </w:p>
    <w:p w:rsidR="002C50D7" w:rsidRDefault="002C50D7" w:rsidP="00C74CCF">
      <w:pPr>
        <w:keepNext/>
        <w:overflowPunct w:val="0"/>
        <w:autoSpaceDE w:val="0"/>
        <w:autoSpaceDN w:val="0"/>
        <w:adjustRightInd w:val="0"/>
        <w:jc w:val="center"/>
        <w:textAlignment w:val="baseline"/>
        <w:rPr>
          <w:rFonts w:eastAsia="Times New Roman"/>
          <w:noProof/>
          <w:szCs w:val="20"/>
        </w:rPr>
      </w:pPr>
    </w:p>
    <w:p w:rsidR="002C50D7" w:rsidRPr="00FE25A1" w:rsidRDefault="002C50D7" w:rsidP="00C74CCF">
      <w:pPr>
        <w:keepNext/>
        <w:jc w:val="center"/>
        <w:rPr>
          <w:rFonts w:eastAsia="Times New Roman"/>
          <w:b/>
          <w:bCs/>
          <w:szCs w:val="20"/>
          <w:lang w:val="en-GB" w:eastAsia="zh-CN"/>
        </w:rPr>
      </w:pPr>
      <w:r w:rsidRPr="00FE25A1">
        <w:rPr>
          <w:rFonts w:eastAsia="Times New Roman"/>
          <w:b/>
          <w:bCs/>
          <w:szCs w:val="20"/>
          <w:lang w:val="en-GB" w:eastAsia="de-DE"/>
        </w:rPr>
        <w:t xml:space="preserve">Figure </w:t>
      </w:r>
      <w:r>
        <w:rPr>
          <w:rFonts w:eastAsia="Times New Roman"/>
          <w:b/>
          <w:bCs/>
          <w:szCs w:val="20"/>
          <w:lang w:val="en-GB" w:eastAsia="de-DE"/>
        </w:rPr>
        <w:t xml:space="preserve">1: </w:t>
      </w:r>
      <w:r w:rsidRPr="00FE25A1">
        <w:rPr>
          <w:rFonts w:eastAsia="Times New Roman"/>
          <w:b/>
          <w:bCs/>
          <w:szCs w:val="20"/>
          <w:lang w:val="en-GB" w:eastAsia="de-DE"/>
        </w:rPr>
        <w:t>Broadband growth in Austria and Sweden</w:t>
      </w:r>
    </w:p>
    <w:p w:rsidR="002C50D7" w:rsidRPr="0054481D" w:rsidRDefault="002C50D7" w:rsidP="00FE25A1">
      <w:pPr>
        <w:overflowPunct w:val="0"/>
        <w:autoSpaceDE w:val="0"/>
        <w:autoSpaceDN w:val="0"/>
        <w:adjustRightInd w:val="0"/>
        <w:textAlignment w:val="baseline"/>
        <w:rPr>
          <w:rFonts w:eastAsia="Times New Roman"/>
          <w:noProof/>
          <w:szCs w:val="20"/>
          <w:lang w:val="en-GB"/>
        </w:rPr>
      </w:pPr>
    </w:p>
    <w:p w:rsidR="002C50D7" w:rsidRPr="00014D44" w:rsidRDefault="002C50D7" w:rsidP="00FE25A1">
      <w:pPr>
        <w:overflowPunct w:val="0"/>
        <w:autoSpaceDE w:val="0"/>
        <w:autoSpaceDN w:val="0"/>
        <w:adjustRightInd w:val="0"/>
        <w:textAlignment w:val="baseline"/>
        <w:rPr>
          <w:rFonts w:eastAsia="Times New Roman"/>
          <w:noProof/>
          <w:szCs w:val="20"/>
          <w:lang w:val="en-GB"/>
        </w:rPr>
      </w:pPr>
    </w:p>
    <w:p w:rsidR="002C50D7" w:rsidRPr="00E20F64" w:rsidRDefault="002C50D7" w:rsidP="0069623B">
      <w:pPr>
        <w:overflowPunct w:val="0"/>
        <w:autoSpaceDE w:val="0"/>
        <w:autoSpaceDN w:val="0"/>
        <w:adjustRightInd w:val="0"/>
        <w:textAlignment w:val="baseline"/>
        <w:rPr>
          <w:rFonts w:eastAsia="Times New Roman"/>
          <w:b/>
          <w:szCs w:val="20"/>
          <w:lang w:val="en-GB" w:eastAsia="nl-NL"/>
        </w:rPr>
      </w:pPr>
      <w:r w:rsidRPr="00E20F64">
        <w:rPr>
          <w:rFonts w:eastAsia="Times New Roman"/>
          <w:szCs w:val="20"/>
          <w:lang w:val="en-GB" w:eastAsia="nl-NL"/>
        </w:rPr>
        <w:t>At global level, the mobile coverage is more than 90% of population</w:t>
      </w:r>
      <w:r w:rsidRPr="00FE7A4A">
        <w:rPr>
          <w:rFonts w:eastAsia="Times New Roman"/>
          <w:szCs w:val="20"/>
          <w:vertAlign w:val="superscript"/>
          <w:lang w:val="en-GB" w:eastAsia="nl-NL"/>
        </w:rPr>
        <w:footnoteReference w:id="1"/>
      </w:r>
      <w:r w:rsidRPr="00E20F64">
        <w:rPr>
          <w:rFonts w:eastAsia="Times New Roman"/>
          <w:szCs w:val="20"/>
          <w:lang w:val="en-GB" w:eastAsia="nl-NL"/>
        </w:rPr>
        <w:t xml:space="preserve"> while global internet penetration is only 28.7%</w:t>
      </w:r>
      <w:r w:rsidRPr="00FE7A4A">
        <w:rPr>
          <w:rFonts w:eastAsia="Times New Roman"/>
          <w:szCs w:val="20"/>
          <w:vertAlign w:val="superscript"/>
          <w:lang w:val="en-GB" w:eastAsia="nl-NL"/>
        </w:rPr>
        <w:footnoteReference w:id="2"/>
      </w:r>
      <w:r w:rsidRPr="00E20F64">
        <w:rPr>
          <w:rFonts w:eastAsia="Times New Roman"/>
          <w:szCs w:val="20"/>
          <w:lang w:val="en-GB" w:eastAsia="nl-NL"/>
        </w:rPr>
        <w:t>. So there is really a huge potential for mobile broadband to become a major access enabler for Internet.At European level,</w:t>
      </w:r>
      <w:r>
        <w:rPr>
          <w:rFonts w:eastAsia="Times New Roman"/>
          <w:szCs w:val="20"/>
          <w:lang w:val="en-GB" w:eastAsia="nl-NL"/>
        </w:rPr>
        <w:t xml:space="preserve"> </w:t>
      </w:r>
      <w:r w:rsidRPr="00E20F64">
        <w:rPr>
          <w:rFonts w:eastAsia="Times New Roman"/>
          <w:szCs w:val="20"/>
          <w:lang w:val="en-GB" w:eastAsia="nl-NL"/>
        </w:rPr>
        <w:t xml:space="preserve">internet penetration </w:t>
      </w:r>
      <w:r>
        <w:rPr>
          <w:rFonts w:eastAsia="Times New Roman"/>
          <w:szCs w:val="20"/>
          <w:lang w:val="en-GB" w:eastAsia="nl-NL"/>
        </w:rPr>
        <w:t>is close to 60%.</w:t>
      </w:r>
    </w:p>
    <w:p w:rsidR="002C50D7" w:rsidRPr="001127FD" w:rsidRDefault="002C50D7" w:rsidP="00C4449C">
      <w:pPr>
        <w:pStyle w:val="Heading2"/>
        <w:numPr>
          <w:ilvl w:val="1"/>
          <w:numId w:val="26"/>
        </w:numPr>
        <w:rPr>
          <w:i/>
        </w:rPr>
      </w:pPr>
      <w:bookmarkStart w:id="13" w:name="_Toc291150782"/>
      <w:bookmarkStart w:id="14" w:name="_Toc304451217"/>
      <w:bookmarkEnd w:id="13"/>
      <w:r w:rsidRPr="00E20F64">
        <w:t>Better device diversity and performance</w:t>
      </w:r>
      <w:bookmarkEnd w:id="14"/>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 xml:space="preserve">The introduction of </w:t>
      </w:r>
      <w:r>
        <w:rPr>
          <w:rFonts w:eastAsia="Times New Roman"/>
          <w:szCs w:val="20"/>
          <w:lang w:val="en-GB" w:eastAsia="nl-NL"/>
        </w:rPr>
        <w:t xml:space="preserve">different kind of </w:t>
      </w:r>
      <w:r w:rsidRPr="00FE25A1">
        <w:rPr>
          <w:rFonts w:eastAsia="Times New Roman"/>
          <w:szCs w:val="20"/>
          <w:lang w:val="en-GB" w:eastAsia="nl-NL"/>
        </w:rPr>
        <w:t>end-user terminals (tablets, M2M, notebooks, laptops and smartphones) with better performance is a major generator of traffic.</w:t>
      </w:r>
    </w:p>
    <w:p w:rsidR="002C50D7" w:rsidRDefault="002C50D7" w:rsidP="00C4449C">
      <w:pPr>
        <w:overflowPunct w:val="0"/>
        <w:autoSpaceDE w:val="0"/>
        <w:autoSpaceDN w:val="0"/>
        <w:adjustRightInd w:val="0"/>
        <w:textAlignment w:val="baseline"/>
        <w:rPr>
          <w:rFonts w:eastAsia="Times New Roman"/>
          <w:szCs w:val="20"/>
          <w:lang w:val="en-GB" w:eastAsia="nl-NL"/>
        </w:rPr>
      </w:pPr>
    </w:p>
    <w:p w:rsidR="002C50D7" w:rsidRPr="00FE25A1" w:rsidRDefault="002C50D7" w:rsidP="00C4449C">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 xml:space="preserve">Global combined sales of laptops and smartphones overtook desktop personal computers (PCs) already in 2006, and </w:t>
      </w:r>
      <w:r>
        <w:rPr>
          <w:rFonts w:eastAsia="Times New Roman"/>
          <w:szCs w:val="20"/>
          <w:lang w:val="en-GB" w:eastAsia="nl-NL"/>
        </w:rPr>
        <w:t xml:space="preserve">number of current </w:t>
      </w:r>
      <w:r w:rsidRPr="00FE25A1">
        <w:rPr>
          <w:rFonts w:eastAsia="Times New Roman"/>
          <w:szCs w:val="20"/>
          <w:lang w:val="en-GB" w:eastAsia="nl-NL"/>
        </w:rPr>
        <w:t xml:space="preserve">forecasts estimate that global sales of smartphones alone will overtake combined desktop PC and laptop sales by 2012. </w:t>
      </w:r>
    </w:p>
    <w:p w:rsidR="002C50D7" w:rsidRPr="00E20F64" w:rsidRDefault="002C50D7" w:rsidP="00FE25A1">
      <w:pPr>
        <w:overflowPunct w:val="0"/>
        <w:autoSpaceDE w:val="0"/>
        <w:autoSpaceDN w:val="0"/>
        <w:adjustRightInd w:val="0"/>
        <w:textAlignment w:val="baseline"/>
        <w:rPr>
          <w:rFonts w:eastAsia="Times New Roman"/>
          <w:szCs w:val="20"/>
          <w:lang w:val="en-GB" w:eastAsia="nl-NL"/>
        </w:rPr>
      </w:pPr>
    </w:p>
    <w:p w:rsidR="002C50D7" w:rsidRPr="00C4449C" w:rsidRDefault="002C50D7" w:rsidP="00251478">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T</w:t>
      </w:r>
      <w:r w:rsidRPr="00FE25A1">
        <w:rPr>
          <w:rFonts w:eastAsia="Times New Roman"/>
          <w:szCs w:val="20"/>
          <w:lang w:val="en-GB" w:eastAsia="nl-NL"/>
        </w:rPr>
        <w:t>he load of the mobile networks</w:t>
      </w:r>
      <w:r>
        <w:rPr>
          <w:rFonts w:eastAsia="Times New Roman"/>
          <w:szCs w:val="20"/>
          <w:lang w:val="en-GB" w:eastAsia="nl-NL"/>
        </w:rPr>
        <w:t xml:space="preserve"> is impacted by those different end-user terminals. </w:t>
      </w:r>
      <w:r w:rsidRPr="00FE25A1">
        <w:rPr>
          <w:rFonts w:eastAsia="Times New Roman"/>
          <w:szCs w:val="20"/>
          <w:lang w:val="en-GB" w:eastAsia="nl-NL"/>
        </w:rPr>
        <w:t>In some European countries, mobile broadband subscribers consume 1.8 GB (Gigabytes) per month</w:t>
      </w:r>
      <w:r w:rsidRPr="00FE25A1">
        <w:rPr>
          <w:rFonts w:eastAsia="Times New Roman"/>
          <w:szCs w:val="20"/>
          <w:vertAlign w:val="superscript"/>
          <w:lang w:val="en-GB" w:eastAsia="nl-NL"/>
        </w:rPr>
        <w:footnoteReference w:id="3"/>
      </w:r>
      <w:r>
        <w:rPr>
          <w:rFonts w:eastAsia="Times New Roman"/>
          <w:szCs w:val="20"/>
          <w:lang w:val="en-GB" w:eastAsia="nl-NL"/>
        </w:rPr>
        <w:t xml:space="preserve"> which is around </w:t>
      </w:r>
      <w:r w:rsidRPr="00FE25A1">
        <w:rPr>
          <w:rFonts w:eastAsia="Times New Roman"/>
          <w:szCs w:val="20"/>
          <w:lang w:val="en-GB" w:eastAsia="nl-NL"/>
        </w:rPr>
        <w:t>72 times the amount of data used by a regular mobile phone</w:t>
      </w:r>
      <w:r w:rsidRPr="00FE25A1">
        <w:rPr>
          <w:rFonts w:eastAsia="Times New Roman"/>
          <w:szCs w:val="20"/>
          <w:vertAlign w:val="superscript"/>
          <w:lang w:val="en-GB" w:eastAsia="nl-NL"/>
        </w:rPr>
        <w:footnoteReference w:id="4"/>
      </w:r>
      <w:r>
        <w:rPr>
          <w:rFonts w:eastAsia="Times New Roman"/>
          <w:szCs w:val="20"/>
          <w:lang w:val="en-GB" w:eastAsia="nl-NL"/>
        </w:rPr>
        <w:t xml:space="preserve">. </w:t>
      </w:r>
      <w:r w:rsidRPr="00C4449C">
        <w:rPr>
          <w:rFonts w:eastAsia="Times New Roman"/>
          <w:szCs w:val="20"/>
          <w:lang w:val="en-GB" w:eastAsia="nl-NL"/>
        </w:rPr>
        <w:t>PC modem card users consume 1.4 GB per month</w:t>
      </w:r>
      <w:r w:rsidRPr="00C4449C">
        <w:rPr>
          <w:rFonts w:eastAsia="Times New Roman"/>
          <w:szCs w:val="20"/>
          <w:vertAlign w:val="superscript"/>
          <w:lang w:val="en-GB" w:eastAsia="nl-NL"/>
        </w:rPr>
        <w:footnoteReference w:id="5"/>
      </w:r>
      <w:r w:rsidRPr="00C4449C">
        <w:rPr>
          <w:rFonts w:eastAsia="Times New Roman"/>
          <w:szCs w:val="20"/>
          <w:lang w:val="en-GB" w:eastAsia="nl-NL"/>
        </w:rPr>
        <w:t xml:space="preserve"> (56 times the amount of data used by a regular mobile phone)</w:t>
      </w:r>
      <w:r>
        <w:rPr>
          <w:rFonts w:eastAsia="Times New Roman"/>
          <w:szCs w:val="20"/>
          <w:lang w:val="en-GB" w:eastAsia="nl-NL"/>
        </w:rPr>
        <w:t>.</w:t>
      </w:r>
    </w:p>
    <w:p w:rsidR="002C50D7" w:rsidRDefault="002C50D7" w:rsidP="00281309">
      <w:pPr>
        <w:pStyle w:val="Heading3"/>
        <w:numPr>
          <w:ilvl w:val="2"/>
          <w:numId w:val="26"/>
        </w:numPr>
        <w:tabs>
          <w:tab w:val="clear" w:pos="720"/>
          <w:tab w:val="num" w:pos="709"/>
        </w:tabs>
        <w:ind w:left="709" w:hanging="709"/>
      </w:pPr>
      <w:bookmarkStart w:id="15" w:name="_Toc304451218"/>
      <w:r w:rsidRPr="00FE25A1">
        <w:t>Smartphone penetration</w:t>
      </w:r>
      <w:r>
        <w:t xml:space="preserve"> in a global scale</w:t>
      </w:r>
      <w:bookmarkEnd w:id="15"/>
    </w:p>
    <w:p w:rsidR="002C50D7" w:rsidRPr="00FE25A1" w:rsidRDefault="002C50D7" w:rsidP="00EF4BDD">
      <w:pPr>
        <w:overflowPunct w:val="0"/>
        <w:autoSpaceDE w:val="0"/>
        <w:autoSpaceDN w:val="0"/>
        <w:adjustRightInd w:val="0"/>
        <w:textAlignment w:val="baseline"/>
        <w:rPr>
          <w:rFonts w:eastAsia="Times New Roman"/>
          <w:szCs w:val="20"/>
          <w:lang w:val="en-US" w:eastAsia="zh-CN"/>
        </w:rPr>
      </w:pPr>
      <w:r w:rsidRPr="00FE25A1">
        <w:rPr>
          <w:rFonts w:eastAsia="Times New Roman"/>
          <w:szCs w:val="20"/>
          <w:lang w:val="en-US" w:eastAsia="zh-CN"/>
        </w:rPr>
        <w:t xml:space="preserve">Currently, more than 30% of all mobile phones in the world are 3G-ready. According to </w:t>
      </w:r>
      <w:r>
        <w:rPr>
          <w:rFonts w:eastAsia="Times New Roman"/>
          <w:szCs w:val="20"/>
          <w:lang w:val="en-US" w:eastAsia="zh-CN"/>
        </w:rPr>
        <w:t>[6]</w:t>
      </w:r>
      <w:r w:rsidRPr="00FE25A1">
        <w:rPr>
          <w:rFonts w:eastAsia="Times New Roman"/>
          <w:szCs w:val="20"/>
          <w:lang w:val="en-US" w:eastAsia="zh-CN"/>
        </w:rPr>
        <w:t xml:space="preserve">, sales should reach 623 million units in 2012 thanks to continued 3G deployments in countries such </w:t>
      </w:r>
      <w:r w:rsidRPr="00EF4BDD">
        <w:rPr>
          <w:rFonts w:eastAsia="Times New Roman"/>
          <w:szCs w:val="20"/>
          <w:lang w:val="en-US" w:eastAsia="zh-CN"/>
        </w:rPr>
        <w:t>as China and India.</w:t>
      </w:r>
      <w:r w:rsidRPr="00FE25A1">
        <w:rPr>
          <w:rFonts w:eastAsia="Times New Roman"/>
          <w:szCs w:val="20"/>
          <w:lang w:val="en-US" w:eastAsia="zh-CN"/>
        </w:rPr>
        <w:t xml:space="preserve"> By 2012, 48% of handsets will be 3G-ready.</w:t>
      </w:r>
    </w:p>
    <w:p w:rsidR="002C50D7" w:rsidRPr="00FE25A1" w:rsidRDefault="002C50D7" w:rsidP="00251478">
      <w:pPr>
        <w:rPr>
          <w:lang w:val="en-GB"/>
        </w:rPr>
      </w:pPr>
    </w:p>
    <w:p w:rsidR="002C50D7" w:rsidRPr="00FE25A1" w:rsidRDefault="002C50D7" w:rsidP="00C74CCF">
      <w:pPr>
        <w:keepNext/>
        <w:overflowPunct w:val="0"/>
        <w:autoSpaceDE w:val="0"/>
        <w:autoSpaceDN w:val="0"/>
        <w:adjustRightInd w:val="0"/>
        <w:jc w:val="center"/>
        <w:textAlignment w:val="baseline"/>
        <w:rPr>
          <w:rFonts w:eastAsia="Times New Roman"/>
          <w:szCs w:val="20"/>
          <w:lang w:val="en-US" w:eastAsia="zh-CN"/>
        </w:rPr>
      </w:pPr>
      <w:r w:rsidRPr="00261C3B">
        <w:rPr>
          <w:rFonts w:eastAsia="Times New Roman"/>
          <w:noProof/>
          <w:szCs w:val="20"/>
        </w:rPr>
        <w:pict>
          <v:shape id="Picture 166" o:spid="_x0000_i1027" type="#_x0000_t75" style="width:476.4pt;height:159pt;visibility:visible">
            <v:imagedata r:id="rId10" o:title=""/>
          </v:shape>
        </w:pict>
      </w:r>
    </w:p>
    <w:p w:rsidR="002C50D7" w:rsidRPr="00FE25A1" w:rsidRDefault="002C50D7" w:rsidP="00C74CCF">
      <w:pPr>
        <w:keepNext/>
        <w:jc w:val="center"/>
        <w:rPr>
          <w:rFonts w:eastAsia="Times New Roman"/>
          <w:b/>
          <w:bCs/>
          <w:szCs w:val="20"/>
          <w:lang w:val="en-US" w:eastAsia="zh-CN"/>
        </w:rPr>
      </w:pPr>
      <w:r w:rsidRPr="00FE25A1">
        <w:rPr>
          <w:rFonts w:eastAsia="Times New Roman"/>
          <w:b/>
          <w:bCs/>
          <w:szCs w:val="20"/>
          <w:lang w:val="en-GB" w:eastAsia="de-DE"/>
        </w:rPr>
        <w:t xml:space="preserve">Figure </w:t>
      </w:r>
      <w:r>
        <w:rPr>
          <w:rFonts w:eastAsia="Times New Roman"/>
          <w:b/>
          <w:bCs/>
          <w:szCs w:val="20"/>
          <w:lang w:val="en-GB" w:eastAsia="de-DE"/>
        </w:rPr>
        <w:t>2:</w:t>
      </w:r>
      <w:r w:rsidRPr="00FE25A1">
        <w:rPr>
          <w:rFonts w:eastAsia="Times New Roman"/>
          <w:b/>
          <w:bCs/>
          <w:szCs w:val="20"/>
          <w:lang w:val="en-GB" w:eastAsia="de-DE"/>
        </w:rPr>
        <w:t xml:space="preserve"> </w:t>
      </w:r>
      <w:r w:rsidRPr="00FE25A1">
        <w:rPr>
          <w:rFonts w:eastAsia="Times New Roman"/>
          <w:b/>
          <w:bCs/>
          <w:szCs w:val="20"/>
          <w:lang w:val="en-US" w:eastAsia="zh-CN"/>
        </w:rPr>
        <w:t>Nationwide distribution of 3G subscribers</w:t>
      </w:r>
    </w:p>
    <w:p w:rsidR="002C50D7" w:rsidRDefault="002C50D7" w:rsidP="00FE25A1">
      <w:pPr>
        <w:overflowPunct w:val="0"/>
        <w:autoSpaceDE w:val="0"/>
        <w:autoSpaceDN w:val="0"/>
        <w:adjustRightInd w:val="0"/>
        <w:textAlignment w:val="baseline"/>
        <w:rPr>
          <w:rFonts w:eastAsia="Times New Roman"/>
          <w:szCs w:val="20"/>
          <w:lang w:val="en-US" w:eastAsia="zh-CN"/>
        </w:rPr>
      </w:pPr>
    </w:p>
    <w:p w:rsidR="002C50D7" w:rsidRDefault="002C50D7" w:rsidP="0054481D">
      <w:pPr>
        <w:overflowPunct w:val="0"/>
        <w:autoSpaceDE w:val="0"/>
        <w:autoSpaceDN w:val="0"/>
        <w:adjustRightInd w:val="0"/>
        <w:textAlignment w:val="baseline"/>
        <w:rPr>
          <w:rFonts w:eastAsia="Times New Roman"/>
          <w:szCs w:val="20"/>
          <w:lang w:val="nl" w:eastAsia="zh-CN"/>
        </w:rPr>
      </w:pPr>
      <w:r w:rsidRPr="00FE25A1">
        <w:rPr>
          <w:rFonts w:eastAsia="Times New Roman"/>
          <w:szCs w:val="20"/>
          <w:lang w:val="en-US" w:eastAsia="zh-CN"/>
        </w:rPr>
        <w:t>Device evolution is one of the key enablers of the data traff</w:t>
      </w:r>
      <w:r>
        <w:rPr>
          <w:rFonts w:eastAsia="Times New Roman"/>
          <w:szCs w:val="20"/>
          <w:lang w:val="en-US" w:eastAsia="zh-CN"/>
        </w:rPr>
        <w:t xml:space="preserve">ic explosion on mobile networks. </w:t>
      </w:r>
      <w:r w:rsidRPr="00FE25A1">
        <w:rPr>
          <w:rFonts w:eastAsia="Times New Roman"/>
          <w:szCs w:val="20"/>
          <w:lang w:val="nl" w:eastAsia="zh-CN"/>
        </w:rPr>
        <w:t>A significant step forward in technology was evidenced by the explosive growth of the smartphone segment.</w:t>
      </w:r>
      <w:r>
        <w:rPr>
          <w:rFonts w:eastAsia="Times New Roman"/>
          <w:szCs w:val="20"/>
          <w:lang w:val="nl" w:eastAsia="zh-CN"/>
        </w:rPr>
        <w:t xml:space="preserve"> </w:t>
      </w:r>
      <w:r w:rsidRPr="00FE25A1">
        <w:rPr>
          <w:rFonts w:eastAsia="Times New Roman"/>
          <w:szCs w:val="20"/>
          <w:lang w:val="nl" w:eastAsia="zh-CN"/>
        </w:rPr>
        <w:t>Dongle take-up is boosted by low prices</w:t>
      </w:r>
      <w:r>
        <w:rPr>
          <w:rFonts w:eastAsia="Times New Roman"/>
          <w:szCs w:val="20"/>
          <w:lang w:val="nl" w:eastAsia="zh-CN"/>
        </w:rPr>
        <w:t>.</w:t>
      </w:r>
      <w:r w:rsidRPr="00FE25A1">
        <w:rPr>
          <w:rFonts w:eastAsia="Times New Roman"/>
          <w:szCs w:val="20"/>
          <w:lang w:val="nl" w:eastAsia="zh-CN"/>
        </w:rPr>
        <w:t xml:space="preserve"> </w:t>
      </w:r>
      <w:r>
        <w:rPr>
          <w:rFonts w:eastAsia="Times New Roman"/>
          <w:szCs w:val="20"/>
          <w:lang w:val="nl" w:eastAsia="zh-CN"/>
        </w:rPr>
        <w:t>T</w:t>
      </w:r>
      <w:r w:rsidRPr="00FE25A1">
        <w:rPr>
          <w:rFonts w:eastAsia="Times New Roman"/>
          <w:szCs w:val="20"/>
          <w:lang w:val="nl" w:eastAsia="zh-CN"/>
        </w:rPr>
        <w:t xml:space="preserve">ablets </w:t>
      </w:r>
      <w:r>
        <w:rPr>
          <w:rFonts w:eastAsia="Times New Roman"/>
          <w:szCs w:val="20"/>
          <w:lang w:val="nl" w:eastAsia="zh-CN"/>
        </w:rPr>
        <w:t>as a c</w:t>
      </w:r>
      <w:r w:rsidRPr="00FE25A1">
        <w:rPr>
          <w:rFonts w:eastAsia="Times New Roman"/>
          <w:szCs w:val="20"/>
          <w:lang w:val="nl" w:eastAsia="zh-CN"/>
        </w:rPr>
        <w:t>onnected devices should also heavily impact mobile data traffic. In October 2010, Gartner forecast tablets at 19.5 million units in 2010 and 54.8 million units in 2011. Other new devices include portable game players, portable media players, digital cameras, digital photo frames, HDTVs, G</w:t>
      </w:r>
      <w:r>
        <w:rPr>
          <w:rFonts w:eastAsia="Times New Roman"/>
          <w:szCs w:val="20"/>
          <w:lang w:val="nl" w:eastAsia="zh-CN"/>
        </w:rPr>
        <w:t>PS devices.</w:t>
      </w:r>
    </w:p>
    <w:p w:rsidR="002C50D7" w:rsidRPr="00FE25A1" w:rsidRDefault="002C50D7" w:rsidP="0054481D">
      <w:pPr>
        <w:overflowPunct w:val="0"/>
        <w:autoSpaceDE w:val="0"/>
        <w:autoSpaceDN w:val="0"/>
        <w:adjustRightInd w:val="0"/>
        <w:textAlignment w:val="baseline"/>
        <w:rPr>
          <w:rFonts w:eastAsia="Times New Roman"/>
          <w:szCs w:val="20"/>
          <w:lang w:val="nl" w:eastAsia="zh-CN"/>
        </w:rPr>
      </w:pPr>
    </w:p>
    <w:p w:rsidR="002C50D7" w:rsidRPr="00FE25A1" w:rsidRDefault="002C50D7" w:rsidP="00EF4BDD">
      <w:pPr>
        <w:overflowPunct w:val="0"/>
        <w:autoSpaceDE w:val="0"/>
        <w:autoSpaceDN w:val="0"/>
        <w:adjustRightInd w:val="0"/>
        <w:textAlignment w:val="baseline"/>
        <w:rPr>
          <w:rFonts w:eastAsia="Times New Roman"/>
          <w:szCs w:val="20"/>
          <w:lang w:val="en-US" w:eastAsia="zh-CN"/>
        </w:rPr>
      </w:pPr>
      <w:r w:rsidRPr="00FE25A1">
        <w:rPr>
          <w:rFonts w:eastAsia="Times New Roman"/>
          <w:szCs w:val="20"/>
          <w:lang w:val="en-US" w:eastAsia="zh-CN"/>
        </w:rPr>
        <w:t xml:space="preserve">The amount of smartphones in the market will significantly impact the development of the mobile broadband. Whilst smartphones are not must-haves for the mobile Internet, they are certainly the most </w:t>
      </w:r>
      <w:r>
        <w:rPr>
          <w:rFonts w:eastAsia="Times New Roman"/>
          <w:szCs w:val="20"/>
          <w:lang w:val="en-US" w:eastAsia="zh-CN"/>
        </w:rPr>
        <w:t>suitable</w:t>
      </w:r>
      <w:r w:rsidRPr="00FE25A1">
        <w:rPr>
          <w:rFonts w:eastAsia="Times New Roman"/>
          <w:szCs w:val="20"/>
          <w:lang w:val="en-US" w:eastAsia="zh-CN"/>
        </w:rPr>
        <w:t xml:space="preserve"> device</w:t>
      </w:r>
      <w:r>
        <w:rPr>
          <w:rFonts w:eastAsia="Times New Roman"/>
          <w:szCs w:val="20"/>
          <w:lang w:val="en-US" w:eastAsia="zh-CN"/>
        </w:rPr>
        <w:t>s</w:t>
      </w:r>
      <w:r w:rsidRPr="00FE25A1">
        <w:rPr>
          <w:rFonts w:eastAsia="Times New Roman"/>
          <w:szCs w:val="20"/>
          <w:lang w:val="en-US" w:eastAsia="zh-CN"/>
        </w:rPr>
        <w:t xml:space="preserve"> to satisfy high-quality user-experience expectations which users are used to in fixed/cable environment.</w:t>
      </w:r>
    </w:p>
    <w:p w:rsidR="002C50D7" w:rsidRPr="00FE25A1" w:rsidRDefault="002C50D7" w:rsidP="00FE25A1">
      <w:pPr>
        <w:overflowPunct w:val="0"/>
        <w:autoSpaceDE w:val="0"/>
        <w:autoSpaceDN w:val="0"/>
        <w:adjustRightInd w:val="0"/>
        <w:textAlignment w:val="baseline"/>
        <w:rPr>
          <w:rFonts w:eastAsia="Times New Roman"/>
          <w:szCs w:val="20"/>
          <w:lang w:val="en-US" w:eastAsia="zh-CN"/>
        </w:rPr>
      </w:pPr>
    </w:p>
    <w:p w:rsidR="002C50D7" w:rsidRDefault="002C50D7" w:rsidP="00C74CCF">
      <w:pPr>
        <w:keepNext/>
        <w:jc w:val="center"/>
        <w:rPr>
          <w:rFonts w:eastAsia="Times New Roman"/>
          <w:b/>
          <w:bCs/>
          <w:szCs w:val="20"/>
          <w:lang w:val="en-GB" w:eastAsia="de-DE"/>
        </w:rPr>
      </w:pPr>
      <w:r w:rsidRPr="00261C3B">
        <w:rPr>
          <w:rFonts w:eastAsia="Times New Roman"/>
          <w:b/>
          <w:noProof/>
          <w:color w:val="4F81BD"/>
          <w:sz w:val="18"/>
          <w:szCs w:val="18"/>
        </w:rPr>
        <w:pict>
          <v:shape id="Picture 19" o:spid="_x0000_i1028" type="#_x0000_t75" style="width:342.6pt;height:223.8pt;visibility:visible">
            <v:imagedata r:id="rId11" o:title=""/>
          </v:shape>
        </w:pict>
      </w:r>
    </w:p>
    <w:p w:rsidR="002C50D7" w:rsidRPr="00FE25A1" w:rsidRDefault="002C50D7" w:rsidP="00C74CCF">
      <w:pPr>
        <w:keepNext/>
        <w:jc w:val="center"/>
        <w:rPr>
          <w:rFonts w:eastAsia="Times New Roman"/>
          <w:b/>
          <w:bCs/>
          <w:szCs w:val="20"/>
          <w:lang w:val="en-US" w:eastAsia="zh-CN"/>
        </w:rPr>
      </w:pPr>
      <w:r w:rsidRPr="00FE25A1">
        <w:rPr>
          <w:rFonts w:eastAsia="Times New Roman"/>
          <w:b/>
          <w:bCs/>
          <w:szCs w:val="20"/>
          <w:lang w:val="en-GB" w:eastAsia="de-DE"/>
        </w:rPr>
        <w:t xml:space="preserve">Figure </w:t>
      </w:r>
      <w:r>
        <w:rPr>
          <w:rFonts w:eastAsia="Times New Roman"/>
          <w:b/>
          <w:bCs/>
          <w:szCs w:val="20"/>
          <w:lang w:val="en-GB" w:eastAsia="de-DE"/>
        </w:rPr>
        <w:t xml:space="preserve">3: </w:t>
      </w:r>
      <w:r w:rsidRPr="00FE25A1">
        <w:rPr>
          <w:rFonts w:eastAsia="Times New Roman"/>
          <w:b/>
          <w:bCs/>
          <w:szCs w:val="20"/>
          <w:lang w:val="en-US" w:eastAsia="zh-CN"/>
        </w:rPr>
        <w:t>Share of smartphones in mobile shipments, 2007–2009</w:t>
      </w:r>
    </w:p>
    <w:p w:rsidR="002C50D7" w:rsidRDefault="002C50D7" w:rsidP="00EF4BDD">
      <w:pPr>
        <w:overflowPunct w:val="0"/>
        <w:autoSpaceDE w:val="0"/>
        <w:autoSpaceDN w:val="0"/>
        <w:adjustRightInd w:val="0"/>
        <w:contextualSpacing/>
        <w:jc w:val="left"/>
        <w:textAlignment w:val="baseline"/>
        <w:rPr>
          <w:rFonts w:eastAsia="Times New Roman"/>
          <w:szCs w:val="20"/>
          <w:lang w:val="nl" w:eastAsia="zh-CN"/>
        </w:rPr>
      </w:pPr>
    </w:p>
    <w:p w:rsidR="002C50D7" w:rsidRDefault="002C50D7" w:rsidP="006A6D08">
      <w:pPr>
        <w:overflowPunct w:val="0"/>
        <w:autoSpaceDE w:val="0"/>
        <w:autoSpaceDN w:val="0"/>
        <w:adjustRightInd w:val="0"/>
        <w:contextualSpacing/>
        <w:textAlignment w:val="baseline"/>
        <w:rPr>
          <w:rFonts w:eastAsia="Times New Roman"/>
          <w:szCs w:val="20"/>
          <w:lang w:val="nl" w:eastAsia="zh-CN"/>
        </w:rPr>
      </w:pPr>
      <w:r w:rsidRPr="00FE25A1">
        <w:rPr>
          <w:rFonts w:eastAsia="Times New Roman"/>
          <w:szCs w:val="20"/>
          <w:lang w:val="nl" w:eastAsia="zh-CN"/>
        </w:rPr>
        <w:t>For every country and region, the share of smartphones in mobile shipments has been steadily increasing since 2007</w:t>
      </w:r>
      <w:r>
        <w:rPr>
          <w:rFonts w:eastAsia="Times New Roman"/>
          <w:szCs w:val="20"/>
          <w:lang w:val="nl" w:eastAsia="zh-CN"/>
        </w:rPr>
        <w:t xml:space="preserve">. </w:t>
      </w:r>
      <w:r w:rsidRPr="00FE25A1">
        <w:rPr>
          <w:rFonts w:eastAsia="Times New Roman"/>
          <w:szCs w:val="20"/>
          <w:lang w:val="nl" w:eastAsia="zh-CN"/>
        </w:rPr>
        <w:t xml:space="preserve">In Japan and South Korea, purchase of smartphones remains low. The mobile market is already very advanced in these two countries, where "traditional" mobile phones already </w:t>
      </w:r>
      <w:r w:rsidRPr="007C6E88">
        <w:rPr>
          <w:rFonts w:eastAsia="Times New Roman"/>
          <w:szCs w:val="20"/>
          <w:lang w:val="nl" w:eastAsia="zh-CN"/>
        </w:rPr>
        <w:t>have good application offererings with well-established ecosystems. On the other hand, USA and E</w:t>
      </w:r>
      <w:r w:rsidRPr="00FE25A1">
        <w:rPr>
          <w:rFonts w:eastAsia="Times New Roman"/>
          <w:szCs w:val="20"/>
          <w:lang w:val="nl" w:eastAsia="zh-CN"/>
        </w:rPr>
        <w:t>U27 leads shipments for smartphones. USA made a big leap in smartphone penetration in 2008, followed by EU27 in 2009.</w:t>
      </w:r>
      <w:r>
        <w:rPr>
          <w:rFonts w:eastAsia="Times New Roman"/>
          <w:szCs w:val="20"/>
          <w:lang w:val="nl" w:eastAsia="zh-CN"/>
        </w:rPr>
        <w:t xml:space="preserve"> </w:t>
      </w:r>
      <w:r w:rsidRPr="00FE25A1">
        <w:rPr>
          <w:rFonts w:eastAsia="Times New Roman"/>
          <w:szCs w:val="20"/>
          <w:lang w:val="nl" w:eastAsia="zh-CN"/>
        </w:rPr>
        <w:t>There are no big discrepancies between the countries of the EU5, and smartphone penetration remains similar between the USA and Japan/South Korea.</w:t>
      </w:r>
    </w:p>
    <w:p w:rsidR="002C50D7" w:rsidRDefault="002C50D7" w:rsidP="00EF4BDD">
      <w:pPr>
        <w:overflowPunct w:val="0"/>
        <w:autoSpaceDE w:val="0"/>
        <w:autoSpaceDN w:val="0"/>
        <w:adjustRightInd w:val="0"/>
        <w:contextualSpacing/>
        <w:jc w:val="left"/>
        <w:textAlignment w:val="baseline"/>
        <w:rPr>
          <w:rFonts w:eastAsia="Times New Roman"/>
          <w:szCs w:val="20"/>
          <w:lang w:val="nl" w:eastAsia="zh-CN"/>
        </w:rPr>
      </w:pPr>
    </w:p>
    <w:p w:rsidR="002C50D7" w:rsidRDefault="002C50D7" w:rsidP="006A6D08">
      <w:pPr>
        <w:overflowPunct w:val="0"/>
        <w:autoSpaceDE w:val="0"/>
        <w:autoSpaceDN w:val="0"/>
        <w:adjustRightInd w:val="0"/>
        <w:textAlignment w:val="baseline"/>
        <w:rPr>
          <w:rFonts w:eastAsia="Batang"/>
          <w:szCs w:val="20"/>
          <w:lang w:val="nl" w:eastAsia="ko-KR"/>
        </w:rPr>
      </w:pPr>
      <w:r>
        <w:rPr>
          <w:rFonts w:eastAsia="Batang"/>
          <w:szCs w:val="20"/>
          <w:lang w:val="nl" w:eastAsia="ko-KR"/>
        </w:rPr>
        <w:t xml:space="preserve">E.g in Europe, </w:t>
      </w:r>
      <w:r w:rsidRPr="00FE25A1">
        <w:rPr>
          <w:rFonts w:eastAsia="Batang"/>
          <w:szCs w:val="20"/>
          <w:lang w:val="nl" w:eastAsia="ko-KR"/>
        </w:rPr>
        <w:t xml:space="preserve">KPN Belgium </w:t>
      </w:r>
      <w:r>
        <w:rPr>
          <w:rFonts w:eastAsia="Batang"/>
          <w:szCs w:val="20"/>
          <w:lang w:val="nl" w:eastAsia="ko-KR"/>
        </w:rPr>
        <w:t xml:space="preserve">says that 60% </w:t>
      </w:r>
      <w:r w:rsidRPr="00FE25A1">
        <w:rPr>
          <w:rFonts w:eastAsia="Batang"/>
          <w:szCs w:val="20"/>
          <w:lang w:val="nl" w:eastAsia="ko-KR"/>
        </w:rPr>
        <w:t xml:space="preserve">of its new customers now buy </w:t>
      </w:r>
      <w:r w:rsidRPr="0077563D">
        <w:rPr>
          <w:rFonts w:eastAsia="Batang"/>
          <w:szCs w:val="20"/>
          <w:lang w:val="nl" w:eastAsia="ko-KR"/>
        </w:rPr>
        <w:t>smartphones</w:t>
      </w:r>
      <w:r>
        <w:rPr>
          <w:rFonts w:eastAsia="Batang"/>
          <w:szCs w:val="20"/>
          <w:lang w:val="nl" w:eastAsia="ko-KR"/>
        </w:rPr>
        <w:t>. Deutsche Telekom stated that s</w:t>
      </w:r>
      <w:r w:rsidRPr="0077563D">
        <w:rPr>
          <w:rFonts w:eastAsia="Times New Roman"/>
          <w:szCs w:val="20"/>
          <w:lang w:val="nl" w:eastAsia="nl-NL"/>
        </w:rPr>
        <w:t xml:space="preserve">martphones accounted for 53 </w:t>
      </w:r>
      <w:r>
        <w:rPr>
          <w:rFonts w:eastAsia="Times New Roman"/>
          <w:szCs w:val="20"/>
          <w:lang w:val="nl" w:eastAsia="nl-NL"/>
        </w:rPr>
        <w:t>%</w:t>
      </w:r>
      <w:r w:rsidRPr="0077563D">
        <w:rPr>
          <w:rFonts w:eastAsia="Times New Roman"/>
          <w:szCs w:val="20"/>
          <w:lang w:val="nl" w:eastAsia="nl-NL"/>
        </w:rPr>
        <w:t xml:space="preserve"> of all handsets sold</w:t>
      </w:r>
      <w:r>
        <w:rPr>
          <w:rFonts w:eastAsia="Times New Roman"/>
          <w:szCs w:val="20"/>
          <w:lang w:val="nl" w:eastAsia="nl-NL"/>
        </w:rPr>
        <w:t xml:space="preserve">. </w:t>
      </w:r>
      <w:r w:rsidRPr="00FE25A1">
        <w:rPr>
          <w:rFonts w:eastAsia="Batang"/>
          <w:szCs w:val="20"/>
          <w:lang w:val="nl" w:eastAsia="ko-KR"/>
        </w:rPr>
        <w:t>Vodafone (Vittorio Colao) expect</w:t>
      </w:r>
      <w:r>
        <w:rPr>
          <w:rFonts w:eastAsia="Batang"/>
          <w:szCs w:val="20"/>
          <w:lang w:val="nl" w:eastAsia="ko-KR"/>
        </w:rPr>
        <w:t>s</w:t>
      </w:r>
      <w:r w:rsidRPr="00FE25A1">
        <w:rPr>
          <w:rFonts w:eastAsia="Batang"/>
          <w:szCs w:val="20"/>
          <w:lang w:val="nl" w:eastAsia="ko-KR"/>
        </w:rPr>
        <w:t xml:space="preserve"> </w:t>
      </w:r>
      <w:r>
        <w:rPr>
          <w:rFonts w:eastAsia="Batang"/>
          <w:szCs w:val="20"/>
          <w:lang w:val="nl" w:eastAsia="ko-KR"/>
        </w:rPr>
        <w:t>“</w:t>
      </w:r>
      <w:r w:rsidRPr="00FE25A1">
        <w:rPr>
          <w:rFonts w:eastAsia="Batang"/>
          <w:szCs w:val="20"/>
          <w:lang w:val="nl" w:eastAsia="ko-KR"/>
        </w:rPr>
        <w:t xml:space="preserve">smartphone sales in Europe to grow from </w:t>
      </w:r>
      <w:r>
        <w:rPr>
          <w:rFonts w:eastAsia="Batang"/>
          <w:szCs w:val="20"/>
          <w:lang w:val="nl" w:eastAsia="ko-KR"/>
        </w:rPr>
        <w:t xml:space="preserve">32% </w:t>
      </w:r>
      <w:r w:rsidRPr="00FE25A1">
        <w:rPr>
          <w:rFonts w:eastAsia="Batang"/>
          <w:szCs w:val="20"/>
          <w:lang w:val="nl" w:eastAsia="ko-KR"/>
        </w:rPr>
        <w:t>today to more than 70</w:t>
      </w:r>
      <w:r>
        <w:rPr>
          <w:rFonts w:eastAsia="Batang"/>
          <w:szCs w:val="20"/>
          <w:lang w:val="nl" w:eastAsia="ko-KR"/>
        </w:rPr>
        <w:t>%</w:t>
      </w:r>
      <w:r w:rsidRPr="00FE25A1">
        <w:rPr>
          <w:rFonts w:eastAsia="Batang"/>
          <w:szCs w:val="20"/>
          <w:lang w:val="nl" w:eastAsia="ko-KR"/>
        </w:rPr>
        <w:t>” by 2013</w:t>
      </w:r>
      <w:r>
        <w:rPr>
          <w:rFonts w:eastAsia="Batang"/>
          <w:szCs w:val="20"/>
          <w:lang w:val="nl" w:eastAsia="ko-KR"/>
        </w:rPr>
        <w:t>.</w:t>
      </w:r>
      <w:r w:rsidRPr="0077563D">
        <w:rPr>
          <w:rFonts w:eastAsia="Batang"/>
          <w:szCs w:val="20"/>
          <w:lang w:val="nl" w:eastAsia="ko-KR"/>
        </w:rPr>
        <w:t xml:space="preserve"> </w:t>
      </w:r>
      <w:r w:rsidRPr="00FE25A1">
        <w:rPr>
          <w:rFonts w:eastAsia="Batang"/>
          <w:szCs w:val="20"/>
          <w:lang w:val="nl" w:eastAsia="ko-KR"/>
        </w:rPr>
        <w:t>TeliaSonera</w:t>
      </w:r>
      <w:r w:rsidRPr="008C0373">
        <w:rPr>
          <w:rFonts w:eastAsia="Batang"/>
          <w:szCs w:val="20"/>
          <w:lang w:val="nl" w:eastAsia="ko-KR"/>
        </w:rPr>
        <w:t xml:space="preserve"> </w:t>
      </w:r>
      <w:r>
        <w:rPr>
          <w:rFonts w:eastAsia="Batang"/>
          <w:szCs w:val="20"/>
          <w:lang w:val="nl" w:eastAsia="ko-KR"/>
        </w:rPr>
        <w:t xml:space="preserve">(CEO </w:t>
      </w:r>
      <w:r w:rsidRPr="00FE25A1">
        <w:rPr>
          <w:rFonts w:eastAsia="Batang"/>
          <w:szCs w:val="20"/>
          <w:lang w:val="nl" w:eastAsia="ko-KR"/>
        </w:rPr>
        <w:t>Lars Nyberg</w:t>
      </w:r>
      <w:r>
        <w:rPr>
          <w:rFonts w:eastAsia="Batang"/>
          <w:szCs w:val="20"/>
          <w:lang w:val="nl" w:eastAsia="ko-KR"/>
        </w:rPr>
        <w:t>)</w:t>
      </w:r>
      <w:r w:rsidRPr="00FE25A1">
        <w:rPr>
          <w:rFonts w:eastAsia="Batang"/>
          <w:szCs w:val="20"/>
          <w:lang w:val="nl" w:eastAsia="ko-KR"/>
        </w:rPr>
        <w:t xml:space="preserve"> stated</w:t>
      </w:r>
      <w:r w:rsidRPr="00FE25A1">
        <w:rPr>
          <w:rFonts w:eastAsia="Times New Roman"/>
          <w:szCs w:val="20"/>
          <w:vertAlign w:val="superscript"/>
          <w:lang w:val="nl" w:eastAsia="nl-NL"/>
        </w:rPr>
        <w:footnoteReference w:id="6"/>
      </w:r>
      <w:r w:rsidRPr="00FE25A1">
        <w:rPr>
          <w:rFonts w:eastAsia="Times New Roman"/>
          <w:szCs w:val="20"/>
          <w:lang w:val="nl" w:eastAsia="nl-NL"/>
        </w:rPr>
        <w:t xml:space="preserve"> “</w:t>
      </w:r>
      <w:r w:rsidRPr="00FE25A1">
        <w:rPr>
          <w:rFonts w:eastAsia="Batang"/>
          <w:szCs w:val="20"/>
          <w:lang w:val="nl" w:eastAsia="ko-KR"/>
        </w:rPr>
        <w:t xml:space="preserve">Today, </w:t>
      </w:r>
      <w:r>
        <w:rPr>
          <w:rFonts w:eastAsia="Batang"/>
          <w:szCs w:val="20"/>
          <w:lang w:val="nl" w:eastAsia="ko-KR"/>
        </w:rPr>
        <w:t>70%</w:t>
      </w:r>
      <w:r w:rsidRPr="00FE25A1">
        <w:rPr>
          <w:rFonts w:eastAsia="Batang"/>
          <w:szCs w:val="20"/>
          <w:lang w:val="nl" w:eastAsia="ko-KR"/>
        </w:rPr>
        <w:t xml:space="preserve"> customers in Sweden are buying a smartphone with higher usage and average revenue per user as a result</w:t>
      </w:r>
      <w:r>
        <w:rPr>
          <w:rFonts w:eastAsia="Batang"/>
          <w:szCs w:val="20"/>
          <w:lang w:val="nl" w:eastAsia="ko-KR"/>
        </w:rPr>
        <w:t>”</w:t>
      </w:r>
      <w:r w:rsidRPr="00FE25A1">
        <w:rPr>
          <w:rFonts w:eastAsia="Batang"/>
          <w:szCs w:val="20"/>
          <w:lang w:val="nl" w:eastAsia="ko-KR"/>
        </w:rPr>
        <w:t xml:space="preserve">. </w:t>
      </w:r>
    </w:p>
    <w:p w:rsidR="002C50D7" w:rsidRPr="00FE25A1" w:rsidRDefault="002C50D7" w:rsidP="00281309">
      <w:pPr>
        <w:pStyle w:val="Heading3"/>
        <w:numPr>
          <w:ilvl w:val="2"/>
          <w:numId w:val="26"/>
        </w:numPr>
        <w:tabs>
          <w:tab w:val="clear" w:pos="720"/>
          <w:tab w:val="num" w:pos="709"/>
        </w:tabs>
        <w:ind w:left="709" w:hanging="709"/>
      </w:pPr>
      <w:bookmarkStart w:id="16" w:name="_Toc304451219"/>
      <w:r w:rsidRPr="00FE25A1">
        <w:t>The role of data cards (dongles) in the data traffic explosion</w:t>
      </w:r>
      <w:bookmarkEnd w:id="16"/>
    </w:p>
    <w:p w:rsidR="002C50D7"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 xml:space="preserve">Data cards (dongles) refer to the type of usage rather than the physical device: today, datacards (dongles) are external devices which add </w:t>
      </w:r>
      <w:r>
        <w:rPr>
          <w:rFonts w:eastAsia="Batang"/>
          <w:szCs w:val="20"/>
          <w:lang w:val="en-US" w:eastAsia="ko-KR"/>
        </w:rPr>
        <w:t xml:space="preserve">3G </w:t>
      </w:r>
      <w:r w:rsidRPr="00FE25A1">
        <w:rPr>
          <w:rFonts w:eastAsia="Batang"/>
          <w:szCs w:val="20"/>
          <w:lang w:val="en-US" w:eastAsia="ko-KR"/>
        </w:rPr>
        <w:t>connectivity to portable computers. In the future, this functionality will be more frequently integrated within portable computers.</w:t>
      </w:r>
    </w:p>
    <w:p w:rsidR="002C50D7"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 xml:space="preserve">In addition to the popularity of smartphones, the take-up of the 3G data cards with affordable flat rate data subscriptions is another explanation for the fast take off in mobile data traffic. Indeed, laptops with dongles generate 450 times more traffic than </w:t>
      </w:r>
      <w:r w:rsidRPr="004D729F">
        <w:rPr>
          <w:rFonts w:eastAsia="Batang"/>
          <w:szCs w:val="20"/>
          <w:lang w:val="en-US" w:eastAsia="ko-KR"/>
        </w:rPr>
        <w:t xml:space="preserve">handsets </w:t>
      </w:r>
      <w:r w:rsidRPr="00E20F64">
        <w:rPr>
          <w:rFonts w:eastAsia="Batang"/>
          <w:szCs w:val="20"/>
          <w:lang w:val="en-US" w:eastAsia="ko-KR"/>
        </w:rPr>
        <w:t>[6]</w:t>
      </w:r>
      <w:r w:rsidRPr="004D729F">
        <w:rPr>
          <w:rFonts w:eastAsia="Batang"/>
          <w:szCs w:val="20"/>
          <w:lang w:val="en-US" w:eastAsia="ko-KR"/>
        </w:rPr>
        <w:t>.</w:t>
      </w:r>
    </w:p>
    <w:p w:rsidR="002C50D7" w:rsidRPr="00FE25A1"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With the first offers introduced in 2008, Finland is the leader among advanced countries in terms of laptops with embedded 3G/HSPA modules. Today (first half 2010) almost 90% of Finnish mobile data traffic comes from dongles connected to laptops</w:t>
      </w:r>
      <w:r>
        <w:rPr>
          <w:rFonts w:eastAsia="Batang"/>
          <w:szCs w:val="20"/>
          <w:lang w:val="en-US" w:eastAsia="ko-KR"/>
        </w:rPr>
        <w:t xml:space="preserve"> </w:t>
      </w:r>
      <w:r w:rsidRPr="00E20F64">
        <w:rPr>
          <w:rFonts w:eastAsia="Batang"/>
          <w:szCs w:val="20"/>
          <w:lang w:val="en-US" w:eastAsia="ko-KR"/>
        </w:rPr>
        <w:t>[6]</w:t>
      </w:r>
      <w:r w:rsidRPr="004D729F">
        <w:rPr>
          <w:rFonts w:eastAsia="Batang"/>
          <w:szCs w:val="20"/>
          <w:lang w:val="en-US" w:eastAsia="ko-KR"/>
        </w:rPr>
        <w:t>.</w:t>
      </w:r>
    </w:p>
    <w:p w:rsidR="002C50D7" w:rsidRDefault="002C50D7" w:rsidP="00E20F64">
      <w:pPr>
        <w:tabs>
          <w:tab w:val="left" w:pos="1879"/>
        </w:tabs>
        <w:overflowPunct w:val="0"/>
        <w:autoSpaceDE w:val="0"/>
        <w:autoSpaceDN w:val="0"/>
        <w:adjustRightInd w:val="0"/>
        <w:textAlignment w:val="baseline"/>
        <w:rPr>
          <w:rFonts w:eastAsia="Batang"/>
          <w:szCs w:val="20"/>
          <w:lang w:val="en-US" w:eastAsia="ko-KR"/>
        </w:rPr>
      </w:pPr>
      <w:r>
        <w:rPr>
          <w:rFonts w:eastAsia="Batang"/>
          <w:szCs w:val="20"/>
          <w:lang w:val="en-US" w:eastAsia="ko-KR"/>
        </w:rPr>
        <w:tab/>
      </w:r>
    </w:p>
    <w:p w:rsidR="002C50D7" w:rsidRPr="00EF4BDD"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 xml:space="preserve">Another piece of equipment that should contribute to the growth in traffic is the </w:t>
      </w:r>
      <w:r>
        <w:rPr>
          <w:rFonts w:eastAsia="Batang"/>
          <w:szCs w:val="20"/>
          <w:lang w:val="en-US" w:eastAsia="ko-KR"/>
        </w:rPr>
        <w:t>t</w:t>
      </w:r>
      <w:r w:rsidRPr="00FE25A1">
        <w:rPr>
          <w:rFonts w:eastAsia="Batang"/>
          <w:szCs w:val="20"/>
          <w:lang w:val="en-US" w:eastAsia="ko-KR"/>
        </w:rPr>
        <w:t xml:space="preserve">ablet PC, assuming that shipments will increase </w:t>
      </w:r>
      <w:r w:rsidRPr="000D5EC4">
        <w:rPr>
          <w:rFonts w:eastAsia="Batang"/>
          <w:szCs w:val="20"/>
          <w:lang w:val="en-US" w:eastAsia="ko-KR"/>
        </w:rPr>
        <w:t xml:space="preserve">significantly in the future when embedded 3G connection technology will become more commonplace. According to PC manufacturers, tablet PC will be a new way of computing. The tablet PC has high growth potential within the PC industry; some estimates </w:t>
      </w:r>
      <w:r w:rsidRPr="00E20F64">
        <w:rPr>
          <w:rFonts w:eastAsia="Batang"/>
          <w:szCs w:val="20"/>
          <w:lang w:val="en-US" w:eastAsia="ko-KR"/>
        </w:rPr>
        <w:t>[6]</w:t>
      </w:r>
      <w:r w:rsidRPr="000D5EC4">
        <w:rPr>
          <w:rFonts w:eastAsia="Batang"/>
          <w:szCs w:val="20"/>
          <w:lang w:val="en-US" w:eastAsia="ko-KR"/>
        </w:rPr>
        <w:t xml:space="preserve"> predict</w:t>
      </w:r>
      <w:r w:rsidRPr="00FE25A1">
        <w:rPr>
          <w:rFonts w:eastAsia="Batang"/>
          <w:szCs w:val="20"/>
          <w:lang w:val="en-US" w:eastAsia="ko-KR"/>
        </w:rPr>
        <w:t xml:space="preserve"> a six fold increase by 2014.</w:t>
      </w:r>
    </w:p>
    <w:p w:rsidR="002C50D7" w:rsidRPr="007C6E88" w:rsidRDefault="002C50D7" w:rsidP="00EF4BDD">
      <w:pPr>
        <w:pStyle w:val="Heading2"/>
        <w:numPr>
          <w:ilvl w:val="1"/>
          <w:numId w:val="26"/>
        </w:numPr>
      </w:pPr>
      <w:bookmarkStart w:id="17" w:name="_Toc304451220"/>
      <w:r w:rsidRPr="00E20F64">
        <w:t>The mobile broadband service offerings</w:t>
      </w:r>
      <w:r w:rsidRPr="007C6E88">
        <w:t xml:space="preserve"> and its implications to traffic</w:t>
      </w:r>
      <w:bookmarkEnd w:id="17"/>
    </w:p>
    <w:p w:rsidR="002C50D7" w:rsidRPr="00797F15" w:rsidRDefault="002C50D7" w:rsidP="00E50359">
      <w:pPr>
        <w:rPr>
          <w:lang w:val="en-GB"/>
        </w:rPr>
      </w:pPr>
      <w:r w:rsidRPr="00797F15">
        <w:rPr>
          <w:lang w:val="en-GB"/>
        </w:rPr>
        <w:t>Mobile broadband services are currently experiencing significant growth, driven by consumer demand for mobile data.  More and more consumers use different kind data applications with their mobile device: surf the web, check emails, log in and participate in community networks, watch videos</w:t>
      </w:r>
      <w:r>
        <w:rPr>
          <w:lang w:val="en-GB"/>
        </w:rPr>
        <w:t xml:space="preserve"> -</w:t>
      </w:r>
      <w:r w:rsidRPr="00797F15">
        <w:rPr>
          <w:lang w:val="en-GB"/>
        </w:rPr>
        <w:t xml:space="preserve"> just to name few. Basically they like to use their mobile</w:t>
      </w:r>
      <w:r>
        <w:rPr>
          <w:lang w:val="en-GB"/>
        </w:rPr>
        <w:t xml:space="preserve"> applications</w:t>
      </w:r>
      <w:r w:rsidRPr="00797F15">
        <w:rPr>
          <w:lang w:val="en-GB"/>
        </w:rPr>
        <w:t xml:space="preserve"> in a same manner as with any application they use in fixed connection in Internet. </w:t>
      </w:r>
    </w:p>
    <w:p w:rsidR="002C50D7"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FE25A1">
      <w:pPr>
        <w:overflowPunct w:val="0"/>
        <w:autoSpaceDE w:val="0"/>
        <w:autoSpaceDN w:val="0"/>
        <w:adjustRightInd w:val="0"/>
        <w:textAlignment w:val="baseline"/>
        <w:rPr>
          <w:rFonts w:eastAsia="Times New Roman"/>
          <w:szCs w:val="20"/>
          <w:lang w:val="nl" w:eastAsia="nl-NL"/>
        </w:rPr>
      </w:pPr>
      <w:r>
        <w:rPr>
          <w:rFonts w:eastAsia="Times New Roman"/>
          <w:szCs w:val="20"/>
          <w:lang w:val="en-GB" w:eastAsia="nl-NL"/>
        </w:rPr>
        <w:t xml:space="preserve">E.g., from the </w:t>
      </w:r>
      <w:r w:rsidRPr="0077563D">
        <w:rPr>
          <w:rFonts w:eastAsia="Times New Roman"/>
          <w:szCs w:val="20"/>
          <w:lang w:val="nl" w:eastAsia="nl-NL"/>
        </w:rPr>
        <w:t xml:space="preserve">France Telecom results </w:t>
      </w:r>
      <w:r>
        <w:rPr>
          <w:rFonts w:eastAsia="Times New Roman"/>
          <w:szCs w:val="20"/>
          <w:lang w:val="nl" w:eastAsia="nl-NL"/>
        </w:rPr>
        <w:t xml:space="preserve">as of </w:t>
      </w:r>
      <w:r w:rsidRPr="0077563D">
        <w:rPr>
          <w:rFonts w:eastAsia="Times New Roman"/>
          <w:szCs w:val="20"/>
          <w:lang w:val="nl" w:eastAsia="nl-NL"/>
        </w:rPr>
        <w:t>Oct</w:t>
      </w:r>
      <w:r>
        <w:rPr>
          <w:rFonts w:eastAsia="Times New Roman"/>
          <w:szCs w:val="20"/>
          <w:lang w:val="nl" w:eastAsia="nl-NL"/>
        </w:rPr>
        <w:t>ober 20</w:t>
      </w:r>
      <w:r w:rsidRPr="0077563D">
        <w:rPr>
          <w:rFonts w:eastAsia="Times New Roman"/>
          <w:szCs w:val="20"/>
          <w:lang w:val="nl" w:eastAsia="nl-NL"/>
        </w:rPr>
        <w:t>10</w:t>
      </w:r>
      <w:r>
        <w:rPr>
          <w:rFonts w:eastAsia="Times New Roman"/>
          <w:szCs w:val="20"/>
          <w:lang w:val="nl" w:eastAsia="nl-NL"/>
        </w:rPr>
        <w:t>, r</w:t>
      </w:r>
      <w:r w:rsidRPr="0077563D">
        <w:rPr>
          <w:rFonts w:eastAsia="Times New Roman"/>
          <w:szCs w:val="20"/>
          <w:lang w:val="nl" w:eastAsia="nl-NL"/>
        </w:rPr>
        <w:t>evenue from mobile</w:t>
      </w:r>
      <w:r>
        <w:rPr>
          <w:rFonts w:eastAsia="Times New Roman"/>
          <w:szCs w:val="20"/>
          <w:lang w:val="nl" w:eastAsia="nl-NL"/>
        </w:rPr>
        <w:t xml:space="preserve"> services in France rose by </w:t>
      </w:r>
      <w:r w:rsidRPr="00E20F64">
        <w:rPr>
          <w:rFonts w:eastAsia="Times New Roman"/>
          <w:szCs w:val="20"/>
          <w:lang w:val="nl" w:eastAsia="nl-NL"/>
        </w:rPr>
        <w:t>2.1% to EUR2.74 billion [7].</w:t>
      </w:r>
      <w:r w:rsidRPr="0077563D">
        <w:rPr>
          <w:rFonts w:eastAsia="Times New Roman"/>
          <w:szCs w:val="20"/>
          <w:lang w:val="nl" w:eastAsia="nl-NL"/>
        </w:rPr>
        <w:t xml:space="preserve"> This </w:t>
      </w:r>
      <w:r w:rsidRPr="00E20F64">
        <w:rPr>
          <w:rFonts w:eastAsia="Times New Roman"/>
          <w:szCs w:val="20"/>
          <w:lang w:val="nl" w:eastAsia="nl-NL"/>
        </w:rPr>
        <w:t>growth was attributed to the success of new services and the continued development of smartphones. Data se</w:t>
      </w:r>
      <w:r w:rsidRPr="0077563D">
        <w:rPr>
          <w:rFonts w:eastAsia="Times New Roman"/>
          <w:szCs w:val="20"/>
          <w:lang w:val="nl" w:eastAsia="nl-NL"/>
        </w:rPr>
        <w:t>rvices represented 31.7% of network revenues in the third quarter of 2010, an increase of 5</w:t>
      </w:r>
      <w:r>
        <w:rPr>
          <w:rFonts w:eastAsia="Times New Roman"/>
          <w:szCs w:val="20"/>
          <w:lang w:val="nl" w:eastAsia="nl-NL"/>
        </w:rPr>
        <w:t>%</w:t>
      </w:r>
      <w:r w:rsidRPr="0077563D">
        <w:rPr>
          <w:rFonts w:eastAsia="Times New Roman"/>
          <w:szCs w:val="20"/>
          <w:lang w:val="nl" w:eastAsia="nl-NL"/>
        </w:rPr>
        <w:t xml:space="preserve"> compared with the third quarter of 2009</w:t>
      </w:r>
      <w:r>
        <w:rPr>
          <w:rFonts w:eastAsia="Times New Roman"/>
          <w:szCs w:val="20"/>
          <w:lang w:val="nl" w:eastAsia="nl-NL"/>
        </w:rPr>
        <w:t>.</w:t>
      </w:r>
      <w:r w:rsidRPr="0077563D">
        <w:rPr>
          <w:lang w:val="en-GB"/>
        </w:rPr>
        <w:t xml:space="preserve"> </w:t>
      </w: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 xml:space="preserve">This section gives an overview of the traffic </w:t>
      </w:r>
      <w:r w:rsidRPr="007C6E88">
        <w:rPr>
          <w:rFonts w:eastAsia="Times New Roman"/>
          <w:szCs w:val="20"/>
          <w:lang w:val="en-GB" w:eastAsia="nl-NL"/>
        </w:rPr>
        <w:t>generated by each mobile broadband service and applications..</w:t>
      </w:r>
    </w:p>
    <w:p w:rsidR="002C50D7" w:rsidRPr="00FE25A1" w:rsidRDefault="002C50D7" w:rsidP="00281309">
      <w:pPr>
        <w:pStyle w:val="Heading3"/>
        <w:numPr>
          <w:ilvl w:val="2"/>
          <w:numId w:val="26"/>
        </w:numPr>
        <w:tabs>
          <w:tab w:val="clear" w:pos="720"/>
          <w:tab w:val="num" w:pos="709"/>
        </w:tabs>
        <w:ind w:left="709" w:hanging="709"/>
      </w:pPr>
      <w:bookmarkStart w:id="18" w:name="_Toc304451221"/>
      <w:r w:rsidRPr="00FE25A1">
        <w:t>Voice traffic</w:t>
      </w:r>
      <w:bookmarkEnd w:id="18"/>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Times New Roman"/>
          <w:szCs w:val="20"/>
          <w:lang w:val="en-GB" w:eastAsia="nl-NL"/>
        </w:rPr>
        <w:t>Mobile voice traffic will have a limited growth</w:t>
      </w:r>
      <w:r w:rsidRPr="00FE25A1">
        <w:rPr>
          <w:rFonts w:eastAsia="Times New Roman"/>
          <w:szCs w:val="20"/>
          <w:lang w:val="nl" w:eastAsia="nl-NL"/>
        </w:rPr>
        <w:t xml:space="preserve"> </w:t>
      </w:r>
      <w:r w:rsidRPr="00FE25A1">
        <w:rPr>
          <w:rFonts w:eastAsia="Times New Roman"/>
          <w:szCs w:val="20"/>
          <w:lang w:val="en-GB" w:eastAsia="nl-NL"/>
        </w:rPr>
        <w:t xml:space="preserve">compared to mobile data traffic. </w:t>
      </w:r>
      <w:r w:rsidRPr="00EF4BDD">
        <w:rPr>
          <w:rFonts w:eastAsia="Batang"/>
          <w:szCs w:val="20"/>
          <w:lang w:val="nl" w:eastAsia="ko-KR"/>
        </w:rPr>
        <w:t>Voice traffic was overtaken by data traffic in the mobile networks at the end of 2009 when the global amount of traffic was around 280 TB/month according to telecom industry players</w:t>
      </w:r>
      <w:r>
        <w:rPr>
          <w:rFonts w:eastAsia="Batang"/>
          <w:szCs w:val="20"/>
          <w:lang w:val="nl" w:eastAsia="ko-KR"/>
        </w:rPr>
        <w:t>, [6]</w:t>
      </w:r>
      <w:r w:rsidRPr="00E20F64">
        <w:rPr>
          <w:rFonts w:eastAsia="Batang"/>
          <w:szCs w:val="20"/>
          <w:lang w:val="nl" w:eastAsia="ko-KR"/>
        </w:rPr>
        <w:t xml:space="preserve">. Mobile voice traffic continued to grow in 2009 </w:t>
      </w:r>
      <w:r>
        <w:rPr>
          <w:rFonts w:eastAsia="Batang"/>
          <w:szCs w:val="20"/>
          <w:lang w:val="nl" w:eastAsia="ko-KR"/>
        </w:rPr>
        <w:t xml:space="preserve">(see figures below) </w:t>
      </w:r>
      <w:r w:rsidRPr="00E20F64">
        <w:rPr>
          <w:rFonts w:eastAsia="Batang"/>
          <w:szCs w:val="20"/>
          <w:lang w:val="nl" w:eastAsia="ko-KR"/>
        </w:rPr>
        <w:t>but at a lower pace with an annual increase of around 5% when compared to global traffic (growth rate between 100 and 150%)</w:t>
      </w:r>
      <w:r>
        <w:rPr>
          <w:rFonts w:eastAsia="Batang"/>
          <w:szCs w:val="20"/>
          <w:lang w:val="nl" w:eastAsia="ko-KR"/>
        </w:rPr>
        <w:t>, [6]</w:t>
      </w:r>
      <w:r w:rsidRPr="00E20F64">
        <w:rPr>
          <w:rFonts w:eastAsia="Batang"/>
          <w:szCs w:val="20"/>
          <w:lang w:val="nl" w:eastAsia="ko-KR"/>
        </w:rPr>
        <w:t>.</w:t>
      </w:r>
    </w:p>
    <w:p w:rsidR="002C50D7" w:rsidRPr="00FE25A1" w:rsidRDefault="002C50D7" w:rsidP="00FE25A1">
      <w:pPr>
        <w:overflowPunct w:val="0"/>
        <w:autoSpaceDE w:val="0"/>
        <w:autoSpaceDN w:val="0"/>
        <w:adjustRightInd w:val="0"/>
        <w:jc w:val="left"/>
        <w:textAlignment w:val="baseline"/>
        <w:rPr>
          <w:rFonts w:eastAsia="Times New Roman"/>
          <w:szCs w:val="20"/>
          <w:lang w:val="nl" w:eastAsia="ko-KR"/>
        </w:rPr>
      </w:pPr>
    </w:p>
    <w:p w:rsidR="002C50D7" w:rsidRPr="00FE25A1" w:rsidRDefault="002C50D7" w:rsidP="00C74CCF">
      <w:pPr>
        <w:keepNext/>
        <w:overflowPunct w:val="0"/>
        <w:autoSpaceDE w:val="0"/>
        <w:autoSpaceDN w:val="0"/>
        <w:adjustRightInd w:val="0"/>
        <w:jc w:val="center"/>
        <w:textAlignment w:val="baseline"/>
        <w:rPr>
          <w:rFonts w:eastAsia="Batang"/>
          <w:noProof/>
          <w:szCs w:val="20"/>
        </w:rPr>
      </w:pPr>
      <w:r w:rsidRPr="00261C3B">
        <w:rPr>
          <w:rFonts w:eastAsia="Batang"/>
          <w:noProof/>
          <w:szCs w:val="20"/>
        </w:rPr>
        <w:pict>
          <v:shape id="Picture 14" o:spid="_x0000_i1029" type="#_x0000_t75" style="width:234pt;height:130.8pt;visibility:visible">
            <v:imagedata r:id="rId12" o:title=""/>
          </v:shape>
        </w:pict>
      </w:r>
    </w:p>
    <w:p w:rsidR="002C50D7" w:rsidRDefault="002C50D7" w:rsidP="00C74CCF">
      <w:pPr>
        <w:keepNext/>
        <w:overflowPunct w:val="0"/>
        <w:autoSpaceDE w:val="0"/>
        <w:autoSpaceDN w:val="0"/>
        <w:adjustRightInd w:val="0"/>
        <w:jc w:val="center"/>
        <w:textAlignment w:val="baseline"/>
        <w:rPr>
          <w:rFonts w:eastAsia="Times New Roman"/>
          <w:b/>
          <w:szCs w:val="20"/>
          <w:lang w:val="nl" w:eastAsia="ko-KR"/>
        </w:rPr>
      </w:pPr>
      <w:r w:rsidRPr="00FE25A1">
        <w:rPr>
          <w:rFonts w:eastAsia="Times New Roman"/>
          <w:b/>
          <w:szCs w:val="20"/>
          <w:lang w:val="nl" w:eastAsia="nl-NL"/>
        </w:rPr>
        <w:t xml:space="preserve">Figure </w:t>
      </w:r>
      <w:r>
        <w:rPr>
          <w:rFonts w:eastAsia="Times New Roman"/>
          <w:b/>
          <w:szCs w:val="20"/>
          <w:lang w:val="nl" w:eastAsia="nl-NL"/>
        </w:rPr>
        <w:t>4.</w:t>
      </w:r>
      <w:r w:rsidRPr="00FE25A1">
        <w:rPr>
          <w:rFonts w:eastAsia="Times New Roman"/>
          <w:b/>
          <w:szCs w:val="20"/>
          <w:lang w:val="nl" w:eastAsia="nl-NL"/>
        </w:rPr>
        <w:t xml:space="preserve"> </w:t>
      </w:r>
      <w:r w:rsidRPr="00FE25A1">
        <w:rPr>
          <w:rFonts w:eastAsia="Times New Roman"/>
          <w:b/>
          <w:szCs w:val="20"/>
          <w:lang w:val="nl" w:eastAsia="ko-KR"/>
        </w:rPr>
        <w:t>Mobile call per subscription per year</w:t>
      </w:r>
    </w:p>
    <w:p w:rsidR="002C50D7" w:rsidRPr="00FE25A1" w:rsidRDefault="002C50D7" w:rsidP="0054481D">
      <w:pPr>
        <w:overflowPunct w:val="0"/>
        <w:autoSpaceDE w:val="0"/>
        <w:autoSpaceDN w:val="0"/>
        <w:adjustRightInd w:val="0"/>
        <w:jc w:val="center"/>
        <w:textAlignment w:val="baseline"/>
        <w:rPr>
          <w:rFonts w:eastAsia="Batang"/>
          <w:b/>
          <w:noProof/>
          <w:szCs w:val="20"/>
          <w:lang w:val="en-GB"/>
        </w:rPr>
      </w:pPr>
    </w:p>
    <w:p w:rsidR="002C50D7" w:rsidRPr="00FE25A1" w:rsidRDefault="002C50D7" w:rsidP="00FE25A1">
      <w:pPr>
        <w:overflowPunct w:val="0"/>
        <w:autoSpaceDE w:val="0"/>
        <w:autoSpaceDN w:val="0"/>
        <w:adjustRightInd w:val="0"/>
        <w:jc w:val="left"/>
        <w:textAlignment w:val="baseline"/>
        <w:rPr>
          <w:rFonts w:eastAsia="Batang"/>
          <w:noProof/>
          <w:szCs w:val="20"/>
          <w:lang w:val="en-GB"/>
        </w:rPr>
      </w:pPr>
    </w:p>
    <w:p w:rsidR="002C50D7" w:rsidRPr="00FE25A1" w:rsidRDefault="002C50D7" w:rsidP="00C74CCF">
      <w:pPr>
        <w:keepNext/>
        <w:overflowPunct w:val="0"/>
        <w:autoSpaceDE w:val="0"/>
        <w:autoSpaceDN w:val="0"/>
        <w:adjustRightInd w:val="0"/>
        <w:jc w:val="center"/>
        <w:textAlignment w:val="baseline"/>
        <w:rPr>
          <w:rFonts w:eastAsia="Batang"/>
          <w:noProof/>
          <w:szCs w:val="20"/>
          <w:lang w:val="en-GB"/>
        </w:rPr>
      </w:pPr>
      <w:r w:rsidRPr="00261C3B">
        <w:rPr>
          <w:rFonts w:eastAsia="Batang"/>
          <w:noProof/>
          <w:szCs w:val="20"/>
        </w:rPr>
        <w:pict>
          <v:shape id="Picture 15" o:spid="_x0000_i1030" type="#_x0000_t75" style="width:201pt;height:129pt;visibility:visible">
            <v:imagedata r:id="rId13" o:title=""/>
          </v:shape>
        </w:pict>
      </w:r>
    </w:p>
    <w:p w:rsidR="002C50D7" w:rsidRDefault="002C50D7" w:rsidP="00C74CCF">
      <w:pPr>
        <w:keepNext/>
        <w:jc w:val="center"/>
        <w:rPr>
          <w:rFonts w:eastAsia="Times New Roman"/>
          <w:b/>
          <w:bCs/>
          <w:szCs w:val="20"/>
          <w:lang w:val="en-GB" w:eastAsia="de-DE"/>
        </w:rPr>
      </w:pPr>
      <w:r w:rsidRPr="00FE25A1">
        <w:rPr>
          <w:rFonts w:eastAsia="Times New Roman"/>
          <w:b/>
          <w:bCs/>
          <w:szCs w:val="20"/>
          <w:lang w:val="en-GB" w:eastAsia="de-DE"/>
        </w:rPr>
        <w:t xml:space="preserve">Figure </w:t>
      </w:r>
      <w:r>
        <w:rPr>
          <w:rFonts w:eastAsia="Times New Roman"/>
          <w:b/>
          <w:bCs/>
          <w:szCs w:val="20"/>
          <w:lang w:val="en-GB" w:eastAsia="de-DE"/>
        </w:rPr>
        <w:t>5.</w:t>
      </w:r>
      <w:r w:rsidRPr="00FE25A1">
        <w:rPr>
          <w:rFonts w:eastAsia="Times New Roman"/>
          <w:b/>
          <w:bCs/>
          <w:szCs w:val="20"/>
          <w:lang w:val="en-GB" w:eastAsia="de-DE"/>
        </w:rPr>
        <w:t xml:space="preserve"> Voice and data mobile traffic growth rates in Netherlands and Sweden, 2008-2009</w:t>
      </w:r>
    </w:p>
    <w:p w:rsidR="002C50D7" w:rsidRPr="00A077A7" w:rsidRDefault="002C50D7" w:rsidP="00E20F64">
      <w:pPr>
        <w:rPr>
          <w:rFonts w:eastAsia="Times New Roman"/>
          <w:szCs w:val="20"/>
          <w:lang w:val="en-GB" w:eastAsia="ko-KR"/>
        </w:rPr>
      </w:pPr>
    </w:p>
    <w:p w:rsidR="002C50D7" w:rsidRPr="00FE25A1" w:rsidRDefault="002C50D7" w:rsidP="00AA0D44">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The mobile voice over IP (VoIP) </w:t>
      </w:r>
      <w:r>
        <w:rPr>
          <w:rFonts w:eastAsia="Batang"/>
          <w:szCs w:val="20"/>
          <w:lang w:val="nl" w:eastAsia="ko-KR"/>
        </w:rPr>
        <w:t xml:space="preserve">may </w:t>
      </w:r>
      <w:r w:rsidRPr="00FE25A1">
        <w:rPr>
          <w:rFonts w:eastAsia="Batang"/>
          <w:szCs w:val="20"/>
          <w:lang w:val="nl" w:eastAsia="ko-KR"/>
        </w:rPr>
        <w:t>be adopted on mass scale in the next ten years and</w:t>
      </w:r>
      <w:r>
        <w:rPr>
          <w:rFonts w:eastAsia="Batang"/>
          <w:szCs w:val="20"/>
          <w:lang w:val="nl" w:eastAsia="ko-KR"/>
        </w:rPr>
        <w:t xml:space="preserve"> could</w:t>
      </w:r>
      <w:r w:rsidRPr="00FE25A1">
        <w:rPr>
          <w:rFonts w:eastAsia="Batang"/>
          <w:szCs w:val="20"/>
          <w:lang w:val="nl" w:eastAsia="ko-KR"/>
        </w:rPr>
        <w:t xml:space="preserve"> trigger increases in the mobile voice traffic. This is mainly due to attractive pricing of international calls. However, mobile VoIP take-off depends on each country’s charact</w:t>
      </w:r>
      <w:r>
        <w:rPr>
          <w:rFonts w:eastAsia="Batang"/>
          <w:szCs w:val="20"/>
          <w:lang w:val="nl" w:eastAsia="ko-KR"/>
        </w:rPr>
        <w:t xml:space="preserve">eristics such as </w:t>
      </w:r>
      <w:r w:rsidRPr="00FE25A1">
        <w:rPr>
          <w:rFonts w:eastAsia="Batang"/>
          <w:szCs w:val="20"/>
          <w:lang w:val="nl" w:eastAsia="ko-KR"/>
        </w:rPr>
        <w:t>competitiveness of the mobile market, roaming pricing, trend for unlimited data plans and</w:t>
      </w:r>
      <w:r>
        <w:rPr>
          <w:rFonts w:eastAsia="Batang"/>
          <w:szCs w:val="20"/>
          <w:lang w:val="nl" w:eastAsia="ko-KR"/>
        </w:rPr>
        <w:t xml:space="preserve"> </w:t>
      </w:r>
      <w:r w:rsidRPr="00FE25A1">
        <w:rPr>
          <w:rFonts w:eastAsia="Batang"/>
          <w:szCs w:val="20"/>
          <w:lang w:val="nl" w:eastAsia="ko-KR"/>
        </w:rPr>
        <w:t xml:space="preserve">mobile operators' acceptance of mobile VoIP applications. </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The two figures below illustrated the different trends between three European countries compared to USA in terms of mobile VoIP adoption, showing that between 8.4% and 17.5% mobile subscribers </w:t>
      </w:r>
      <w:r>
        <w:rPr>
          <w:rFonts w:eastAsia="Batang"/>
          <w:szCs w:val="20"/>
          <w:lang w:val="nl" w:eastAsia="ko-KR"/>
        </w:rPr>
        <w:t>could</w:t>
      </w:r>
      <w:r w:rsidRPr="00FE25A1">
        <w:rPr>
          <w:rFonts w:eastAsia="Batang"/>
          <w:szCs w:val="20"/>
          <w:lang w:val="nl" w:eastAsia="ko-KR"/>
        </w:rPr>
        <w:t xml:space="preserve"> use VoIP.</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When considering the low capacity consumption of a mobile VoIP call – a well-known software application allows users to make voice calls where a minute consumes about 0.5 MB - the traffic from VoIP communication will then have little impact on the amount of capacity consumed in the mobile networks.</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C74CCF">
      <w:pPr>
        <w:overflowPunct w:val="0"/>
        <w:autoSpaceDE w:val="0"/>
        <w:autoSpaceDN w:val="0"/>
        <w:adjustRightInd w:val="0"/>
        <w:textAlignment w:val="baseline"/>
        <w:rPr>
          <w:rFonts w:eastAsia="Times New Roman"/>
          <w:b/>
          <w:bCs/>
          <w:szCs w:val="20"/>
          <w:lang w:val="en-GB" w:eastAsia="de-DE"/>
        </w:rPr>
      </w:pPr>
      <w:r w:rsidRPr="00FE25A1">
        <w:rPr>
          <w:rFonts w:eastAsia="Batang"/>
          <w:szCs w:val="20"/>
          <w:lang w:val="nl" w:eastAsia="ko-KR"/>
        </w:rPr>
        <w:t>Mobile voice traffic growth will remain flat until 2020 and its contribution to global traffic is expected to be marginal.</w:t>
      </w:r>
    </w:p>
    <w:p w:rsidR="002C50D7" w:rsidRDefault="002C50D7" w:rsidP="00C74CCF">
      <w:pPr>
        <w:keepNext/>
        <w:jc w:val="center"/>
        <w:rPr>
          <w:rFonts w:eastAsia="Times New Roman"/>
          <w:b/>
          <w:bCs/>
          <w:noProof/>
          <w:color w:val="4F81BD"/>
          <w:sz w:val="18"/>
          <w:szCs w:val="18"/>
        </w:rPr>
      </w:pPr>
      <w:r w:rsidRPr="00261C3B">
        <w:rPr>
          <w:rFonts w:eastAsia="Times New Roman"/>
          <w:b/>
          <w:noProof/>
          <w:color w:val="4F81BD"/>
          <w:sz w:val="18"/>
          <w:szCs w:val="18"/>
        </w:rPr>
        <w:pict>
          <v:shape id="Picture 174" o:spid="_x0000_i1031" type="#_x0000_t75" style="width:226.2pt;height:165pt;visibility:visible">
            <v:imagedata r:id="rId14" o:title=""/>
          </v:shape>
        </w:pict>
      </w:r>
    </w:p>
    <w:p w:rsidR="002C50D7" w:rsidRPr="00FE25A1" w:rsidRDefault="002C50D7" w:rsidP="00C74CCF">
      <w:pPr>
        <w:keepNext/>
        <w:jc w:val="center"/>
        <w:rPr>
          <w:rFonts w:eastAsia="Times New Roman"/>
          <w:b/>
          <w:bCs/>
          <w:noProof/>
          <w:color w:val="4F81BD"/>
          <w:sz w:val="18"/>
          <w:szCs w:val="18"/>
        </w:rPr>
      </w:pPr>
    </w:p>
    <w:p w:rsidR="002C50D7" w:rsidRDefault="002C50D7" w:rsidP="00C74CCF">
      <w:pPr>
        <w:keepNext/>
        <w:jc w:val="center"/>
        <w:rPr>
          <w:rFonts w:eastAsia="Times New Roman"/>
          <w:b/>
          <w:bCs/>
          <w:szCs w:val="20"/>
          <w:lang w:val="en-GB" w:eastAsia="de-DE"/>
        </w:rPr>
      </w:pPr>
      <w:r w:rsidRPr="008B119D">
        <w:rPr>
          <w:rFonts w:eastAsia="Times New Roman"/>
          <w:b/>
          <w:bCs/>
          <w:szCs w:val="20"/>
          <w:lang w:val="en-GB" w:eastAsia="de-DE"/>
        </w:rPr>
        <w:t>Figure 6</w:t>
      </w:r>
      <w:r>
        <w:rPr>
          <w:rFonts w:eastAsia="Times New Roman"/>
          <w:b/>
          <w:bCs/>
          <w:szCs w:val="20"/>
          <w:lang w:val="en-GB" w:eastAsia="de-DE"/>
        </w:rPr>
        <w:t>:</w:t>
      </w:r>
      <w:r w:rsidRPr="008B119D">
        <w:rPr>
          <w:rFonts w:eastAsia="Times New Roman"/>
          <w:b/>
          <w:bCs/>
          <w:szCs w:val="20"/>
          <w:lang w:val="en-GB" w:eastAsia="de-DE"/>
        </w:rPr>
        <w:t xml:space="preserve"> Percentage of mobile VoIP users over total mobile subscribers, 2009-2014</w:t>
      </w:r>
    </w:p>
    <w:p w:rsidR="002C50D7" w:rsidRDefault="002C50D7" w:rsidP="0054481D">
      <w:pPr>
        <w:jc w:val="center"/>
        <w:rPr>
          <w:rFonts w:eastAsia="Times New Roman"/>
          <w:b/>
          <w:bCs/>
          <w:szCs w:val="20"/>
          <w:lang w:val="en-GB" w:eastAsia="de-DE"/>
        </w:rPr>
      </w:pPr>
    </w:p>
    <w:p w:rsidR="002C50D7" w:rsidRPr="00FE25A1" w:rsidRDefault="002C50D7" w:rsidP="0054481D">
      <w:pPr>
        <w:jc w:val="center"/>
        <w:rPr>
          <w:rFonts w:eastAsia="Times New Roman"/>
          <w:b/>
          <w:bCs/>
          <w:szCs w:val="20"/>
          <w:lang w:val="en-GB"/>
        </w:rPr>
      </w:pPr>
    </w:p>
    <w:p w:rsidR="002C50D7" w:rsidRPr="00FE25A1" w:rsidRDefault="002C50D7" w:rsidP="00C74CCF">
      <w:pPr>
        <w:keepNext/>
        <w:overflowPunct w:val="0"/>
        <w:autoSpaceDE w:val="0"/>
        <w:autoSpaceDN w:val="0"/>
        <w:adjustRightInd w:val="0"/>
        <w:jc w:val="center"/>
        <w:textAlignment w:val="baseline"/>
        <w:rPr>
          <w:rFonts w:eastAsia="Times New Roman"/>
          <w:b/>
          <w:szCs w:val="20"/>
        </w:rPr>
      </w:pPr>
      <w:r w:rsidRPr="00261C3B">
        <w:rPr>
          <w:rFonts w:eastAsia="Times New Roman"/>
          <w:noProof/>
          <w:color w:val="4F81BD"/>
          <w:sz w:val="18"/>
          <w:szCs w:val="18"/>
        </w:rPr>
        <w:pict>
          <v:shape id="Picture 17" o:spid="_x0000_i1032" type="#_x0000_t75" style="width:231pt;height:150.6pt;visibility:visible">
            <v:imagedata r:id="rId15" o:title=""/>
          </v:shape>
        </w:pict>
      </w:r>
      <w:bookmarkStart w:id="19" w:name="_GoBack"/>
      <w:bookmarkEnd w:id="19"/>
    </w:p>
    <w:p w:rsidR="002C50D7" w:rsidRDefault="002C50D7" w:rsidP="00C74CCF">
      <w:pPr>
        <w:keepNext/>
        <w:overflowPunct w:val="0"/>
        <w:autoSpaceDE w:val="0"/>
        <w:autoSpaceDN w:val="0"/>
        <w:adjustRightInd w:val="0"/>
        <w:jc w:val="center"/>
        <w:textAlignment w:val="baseline"/>
        <w:rPr>
          <w:rFonts w:eastAsia="Times New Roman"/>
          <w:b/>
          <w:szCs w:val="20"/>
        </w:rPr>
      </w:pPr>
      <w:r w:rsidRPr="00FE25A1">
        <w:rPr>
          <w:rFonts w:eastAsia="Times New Roman"/>
          <w:b/>
          <w:szCs w:val="20"/>
        </w:rPr>
        <w:t xml:space="preserve">Figure </w:t>
      </w:r>
      <w:r>
        <w:rPr>
          <w:rFonts w:eastAsia="Times New Roman"/>
          <w:b/>
          <w:szCs w:val="20"/>
        </w:rPr>
        <w:t>7 :</w:t>
      </w:r>
      <w:r w:rsidRPr="00FE25A1">
        <w:rPr>
          <w:rFonts w:eastAsia="Times New Roman"/>
          <w:b/>
          <w:szCs w:val="20"/>
        </w:rPr>
        <w:t xml:space="preserve"> Mobile VoIP users, million, 2009-2014</w:t>
      </w:r>
    </w:p>
    <w:p w:rsidR="002C50D7" w:rsidRPr="00FE25A1" w:rsidRDefault="002C50D7" w:rsidP="00FE25A1">
      <w:pPr>
        <w:overflowPunct w:val="0"/>
        <w:autoSpaceDE w:val="0"/>
        <w:autoSpaceDN w:val="0"/>
        <w:adjustRightInd w:val="0"/>
        <w:jc w:val="left"/>
        <w:textAlignment w:val="baseline"/>
        <w:rPr>
          <w:rFonts w:eastAsia="Times New Roman"/>
          <w:b/>
          <w:szCs w:val="20"/>
        </w:rPr>
      </w:pPr>
    </w:p>
    <w:p w:rsidR="002C50D7" w:rsidRPr="00FE25A1" w:rsidRDefault="002C50D7" w:rsidP="006A6D08">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Recent improvements in circuit-switched voice means high-quality voice services are now being offered by mobile operators through the use of high definition codecs (Wideband Adaptive Multi- Rate) for "crystal clear" mobile calls, thus reducing background noise. Given the quality offered with HD by Voice, some specific categories of users are targeted like business people and travellers for clear calls in public transport situations (buses, trains …).</w:t>
      </w:r>
    </w:p>
    <w:p w:rsidR="002C50D7" w:rsidRDefault="002C50D7" w:rsidP="00AF443A">
      <w:pPr>
        <w:overflowPunct w:val="0"/>
        <w:autoSpaceDE w:val="0"/>
        <w:autoSpaceDN w:val="0"/>
        <w:adjustRightInd w:val="0"/>
        <w:textAlignment w:val="baseline"/>
        <w:rPr>
          <w:rFonts w:eastAsia="Batang"/>
          <w:szCs w:val="20"/>
          <w:lang w:val="nl" w:eastAsia="ko-KR"/>
        </w:rPr>
      </w:pPr>
    </w:p>
    <w:p w:rsidR="002C50D7" w:rsidRDefault="002C50D7" w:rsidP="00AF443A">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Handsets manufacturers are committed to Mobile Voice HD. From the operators' side, "HD voice" service </w:t>
      </w:r>
      <w:r>
        <w:rPr>
          <w:rFonts w:eastAsia="Batang"/>
          <w:szCs w:val="20"/>
          <w:lang w:val="nl" w:eastAsia="ko-KR"/>
        </w:rPr>
        <w:t xml:space="preserve">was first time introduced in UK </w:t>
      </w:r>
      <w:r w:rsidRPr="00FE25A1">
        <w:rPr>
          <w:rFonts w:eastAsia="Batang"/>
          <w:szCs w:val="20"/>
          <w:lang w:val="nl" w:eastAsia="ko-KR"/>
        </w:rPr>
        <w:t>across</w:t>
      </w:r>
      <w:r>
        <w:rPr>
          <w:rFonts w:eastAsia="Batang"/>
          <w:szCs w:val="20"/>
          <w:lang w:val="nl" w:eastAsia="ko-KR"/>
        </w:rPr>
        <w:t xml:space="preserve"> a</w:t>
      </w:r>
      <w:r w:rsidRPr="00FE25A1">
        <w:rPr>
          <w:rFonts w:eastAsia="Batang"/>
          <w:szCs w:val="20"/>
          <w:lang w:val="nl" w:eastAsia="ko-KR"/>
        </w:rPr>
        <w:t xml:space="preserve"> 3G network</w:t>
      </w:r>
      <w:r>
        <w:rPr>
          <w:rFonts w:eastAsia="Batang"/>
          <w:szCs w:val="20"/>
          <w:lang w:val="nl" w:eastAsia="ko-KR"/>
        </w:rPr>
        <w:t xml:space="preserve"> in</w:t>
      </w:r>
      <w:r w:rsidRPr="00FE25A1">
        <w:rPr>
          <w:rFonts w:eastAsia="Batang"/>
          <w:szCs w:val="20"/>
          <w:lang w:val="nl" w:eastAsia="ko-KR"/>
        </w:rPr>
        <w:t xml:space="preserve"> 2010. It is anticipated that other operators will follow suit mainly in advanced markets in coming years. </w:t>
      </w:r>
      <w:r w:rsidRPr="00E20F64">
        <w:rPr>
          <w:rFonts w:eastAsia="Batang"/>
          <w:szCs w:val="20"/>
          <w:lang w:val="nl" w:eastAsia="ko-KR"/>
        </w:rPr>
        <w:t xml:space="preserve">According to the industry </w:t>
      </w:r>
      <w:r>
        <w:rPr>
          <w:rFonts w:eastAsia="Batang"/>
          <w:szCs w:val="20"/>
          <w:lang w:val="nl" w:eastAsia="ko-KR"/>
        </w:rPr>
        <w:t>[6]</w:t>
      </w:r>
      <w:r w:rsidRPr="00E20F64">
        <w:rPr>
          <w:rFonts w:eastAsia="Batang"/>
          <w:szCs w:val="20"/>
          <w:lang w:val="nl" w:eastAsia="ko-KR"/>
        </w:rPr>
        <w:t>, more than 400 million mobile users will use mobile HD Voice by 2015.</w:t>
      </w:r>
      <w:r w:rsidRPr="00AF443A">
        <w:rPr>
          <w:rFonts w:eastAsia="Batang"/>
          <w:szCs w:val="20"/>
          <w:lang w:val="nl" w:eastAsia="ko-KR"/>
        </w:rPr>
        <w:t xml:space="preserve"> </w:t>
      </w:r>
    </w:p>
    <w:p w:rsidR="002C50D7" w:rsidRDefault="002C50D7" w:rsidP="00AF443A">
      <w:pPr>
        <w:overflowPunct w:val="0"/>
        <w:autoSpaceDE w:val="0"/>
        <w:autoSpaceDN w:val="0"/>
        <w:adjustRightInd w:val="0"/>
        <w:textAlignment w:val="baseline"/>
        <w:rPr>
          <w:rFonts w:eastAsia="Batang"/>
          <w:szCs w:val="20"/>
          <w:lang w:val="nl" w:eastAsia="ko-KR"/>
        </w:rPr>
      </w:pPr>
    </w:p>
    <w:p w:rsidR="002C50D7" w:rsidRPr="00AF443A" w:rsidRDefault="002C50D7" w:rsidP="00AF443A">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Thus, it is expected that </w:t>
      </w:r>
      <w:r>
        <w:rPr>
          <w:rFonts w:eastAsia="Batang"/>
          <w:szCs w:val="20"/>
          <w:lang w:val="nl" w:eastAsia="ko-KR"/>
        </w:rPr>
        <w:t xml:space="preserve">when </w:t>
      </w:r>
      <w:r w:rsidRPr="00FE25A1">
        <w:rPr>
          <w:rFonts w:eastAsia="Batang"/>
          <w:szCs w:val="20"/>
          <w:lang w:val="nl" w:eastAsia="ko-KR"/>
        </w:rPr>
        <w:t xml:space="preserve">HD Voice is adopted, mobile calls </w:t>
      </w:r>
      <w:r>
        <w:rPr>
          <w:rFonts w:eastAsia="Batang"/>
          <w:szCs w:val="20"/>
          <w:lang w:val="nl" w:eastAsia="ko-KR"/>
        </w:rPr>
        <w:t>w</w:t>
      </w:r>
      <w:r w:rsidRPr="00FE25A1">
        <w:rPr>
          <w:rFonts w:eastAsia="Batang"/>
          <w:szCs w:val="20"/>
          <w:lang w:val="nl" w:eastAsia="ko-KR"/>
        </w:rPr>
        <w:t xml:space="preserve">ould </w:t>
      </w:r>
      <w:r>
        <w:rPr>
          <w:rFonts w:eastAsia="Batang"/>
          <w:szCs w:val="20"/>
          <w:lang w:val="nl" w:eastAsia="ko-KR"/>
        </w:rPr>
        <w:t xml:space="preserve">last </w:t>
      </w:r>
      <w:r w:rsidRPr="00FE25A1">
        <w:rPr>
          <w:rFonts w:eastAsia="Batang"/>
          <w:szCs w:val="20"/>
          <w:lang w:val="nl" w:eastAsia="ko-KR"/>
        </w:rPr>
        <w:t xml:space="preserve">longer which </w:t>
      </w:r>
      <w:r>
        <w:rPr>
          <w:rFonts w:eastAsia="Batang"/>
          <w:szCs w:val="20"/>
          <w:lang w:val="nl" w:eastAsia="ko-KR"/>
        </w:rPr>
        <w:t xml:space="preserve">then </w:t>
      </w:r>
      <w:r w:rsidRPr="00FE25A1">
        <w:rPr>
          <w:rFonts w:eastAsia="Batang"/>
          <w:szCs w:val="20"/>
          <w:lang w:val="nl" w:eastAsia="ko-KR"/>
        </w:rPr>
        <w:t>should offset the current trend of limited growth</w:t>
      </w:r>
      <w:r>
        <w:rPr>
          <w:rFonts w:eastAsia="Batang"/>
          <w:szCs w:val="20"/>
          <w:lang w:val="nl" w:eastAsia="ko-KR"/>
        </w:rPr>
        <w:t>.</w:t>
      </w:r>
    </w:p>
    <w:p w:rsidR="002C50D7" w:rsidRPr="00FE25A1" w:rsidRDefault="002C50D7" w:rsidP="00281309">
      <w:pPr>
        <w:pStyle w:val="Heading3"/>
        <w:numPr>
          <w:ilvl w:val="2"/>
          <w:numId w:val="26"/>
        </w:numPr>
        <w:tabs>
          <w:tab w:val="clear" w:pos="720"/>
          <w:tab w:val="num" w:pos="709"/>
        </w:tabs>
        <w:ind w:left="709" w:hanging="709"/>
      </w:pPr>
      <w:bookmarkStart w:id="20" w:name="_Toc304451222"/>
      <w:r w:rsidRPr="00FE25A1">
        <w:t>Short Messaging is increasing</w:t>
      </w:r>
      <w:bookmarkEnd w:id="20"/>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Mobile messaging traffic volume continued to show strong growth on a global basis in 2009 and will continue to increase in the coming years driven by strong SMS adoption despite the increasing use of social networking sites and Internet Messaging (IM) applications accessible from user terminals. </w:t>
      </w:r>
      <w:r>
        <w:rPr>
          <w:rFonts w:eastAsia="Batang"/>
          <w:szCs w:val="20"/>
          <w:lang w:val="nl" w:eastAsia="ko-KR"/>
        </w:rPr>
        <w:t>For instance, i</w:t>
      </w:r>
      <w:r w:rsidRPr="00FE25A1">
        <w:rPr>
          <w:rFonts w:eastAsia="Batang"/>
          <w:szCs w:val="20"/>
          <w:lang w:val="nl" w:eastAsia="ko-KR"/>
        </w:rPr>
        <w:t>n France text messaging volume doubled in 2009 and in the United Kingdom with a 25% vo</w:t>
      </w:r>
      <w:r>
        <w:rPr>
          <w:rFonts w:eastAsia="Batang"/>
          <w:szCs w:val="20"/>
          <w:lang w:val="nl" w:eastAsia="ko-KR"/>
        </w:rPr>
        <w:t>lume growth for the same period.</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Within the global mobile traffic, the weight of mobile messaging is irrelevant. According to Cisco, mobile messaging represented less than 0.1% in 2009 mobile traffic.</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5B65A2">
      <w:pPr>
        <w:keepNext/>
        <w:overflowPunct w:val="0"/>
        <w:autoSpaceDE w:val="0"/>
        <w:autoSpaceDN w:val="0"/>
        <w:adjustRightInd w:val="0"/>
        <w:jc w:val="center"/>
        <w:textAlignment w:val="baseline"/>
        <w:rPr>
          <w:rFonts w:eastAsia="Times New Roman"/>
          <w:noProof/>
          <w:color w:val="4F81BD"/>
          <w:sz w:val="18"/>
          <w:szCs w:val="18"/>
          <w:lang w:val="en-GB"/>
        </w:rPr>
      </w:pPr>
      <w:r w:rsidRPr="00FE25A1">
        <w:rPr>
          <w:rFonts w:eastAsia="Batang"/>
          <w:szCs w:val="20"/>
          <w:lang w:val="nl" w:eastAsia="ko-KR"/>
        </w:rPr>
        <w:t>.</w:t>
      </w:r>
      <w:r w:rsidRPr="00261C3B">
        <w:rPr>
          <w:rFonts w:eastAsia="Batang"/>
          <w:noProof/>
          <w:szCs w:val="20"/>
        </w:rPr>
        <w:pict>
          <v:shape id="Picture 9" o:spid="_x0000_i1033" type="#_x0000_t75" style="width:234.6pt;height:141pt;visibility:visible">
            <v:imagedata r:id="rId16" o:title=""/>
          </v:shape>
        </w:pict>
      </w:r>
    </w:p>
    <w:p w:rsidR="002C50D7" w:rsidRDefault="002C50D7" w:rsidP="0054481D">
      <w:pPr>
        <w:jc w:val="center"/>
        <w:rPr>
          <w:rFonts w:eastAsia="Times New Roman"/>
          <w:b/>
          <w:bCs/>
          <w:szCs w:val="20"/>
          <w:lang w:val="en-GB" w:eastAsia="de-DE"/>
        </w:rPr>
      </w:pPr>
      <w:r w:rsidRPr="00FE25A1">
        <w:rPr>
          <w:rFonts w:eastAsia="Times New Roman"/>
          <w:b/>
          <w:bCs/>
          <w:szCs w:val="20"/>
          <w:lang w:val="en-GB" w:eastAsia="de-DE"/>
        </w:rPr>
        <w:t xml:space="preserve">Figure </w:t>
      </w:r>
      <w:r>
        <w:rPr>
          <w:rFonts w:eastAsia="Times New Roman"/>
          <w:b/>
          <w:bCs/>
          <w:szCs w:val="20"/>
          <w:lang w:val="en-GB" w:eastAsia="de-DE"/>
        </w:rPr>
        <w:t>8:</w:t>
      </w:r>
      <w:r w:rsidRPr="00FE25A1">
        <w:rPr>
          <w:rFonts w:eastAsia="Times New Roman"/>
          <w:b/>
          <w:bCs/>
          <w:szCs w:val="20"/>
          <w:lang w:val="en-GB" w:eastAsia="de-DE"/>
        </w:rPr>
        <w:t xml:space="preserve"> SMS volume in France (from the ARCEP)</w:t>
      </w:r>
    </w:p>
    <w:p w:rsidR="002C50D7" w:rsidRDefault="002C50D7" w:rsidP="00FE25A1">
      <w:pPr>
        <w:rPr>
          <w:rFonts w:eastAsia="Times New Roman"/>
          <w:b/>
          <w:bCs/>
          <w:szCs w:val="20"/>
          <w:lang w:val="en-GB" w:eastAsia="de-DE"/>
        </w:rPr>
      </w:pPr>
    </w:p>
    <w:p w:rsidR="002C50D7" w:rsidRDefault="002C50D7" w:rsidP="00FE25A1">
      <w:pPr>
        <w:rPr>
          <w:rFonts w:eastAsia="Times New Roman"/>
          <w:b/>
          <w:bCs/>
          <w:szCs w:val="20"/>
          <w:lang w:val="en-GB" w:eastAsia="de-DE"/>
        </w:rPr>
      </w:pPr>
    </w:p>
    <w:p w:rsidR="002C50D7" w:rsidRDefault="002C50D7" w:rsidP="005B65A2">
      <w:pPr>
        <w:keepNext/>
        <w:jc w:val="center"/>
        <w:rPr>
          <w:rFonts w:eastAsia="Times New Roman"/>
          <w:b/>
          <w:bCs/>
          <w:szCs w:val="20"/>
          <w:lang w:val="en-GB" w:eastAsia="de-DE"/>
        </w:rPr>
      </w:pPr>
      <w:r w:rsidRPr="00261C3B">
        <w:rPr>
          <w:rFonts w:eastAsia="Batang"/>
          <w:noProof/>
          <w:szCs w:val="20"/>
        </w:rPr>
        <w:pict>
          <v:shape id="Picture 177" o:spid="_x0000_i1034" type="#_x0000_t75" style="width:235.8pt;height:144.6pt;visibility:visible">
            <v:imagedata r:id="rId17" o:title=""/>
          </v:shape>
        </w:pict>
      </w:r>
    </w:p>
    <w:p w:rsidR="002C50D7" w:rsidRDefault="002C50D7" w:rsidP="0054481D">
      <w:pPr>
        <w:jc w:val="center"/>
        <w:rPr>
          <w:rFonts w:eastAsia="Times New Roman"/>
          <w:b/>
          <w:bCs/>
          <w:szCs w:val="20"/>
          <w:lang w:val="en-GB" w:eastAsia="de-DE"/>
        </w:rPr>
      </w:pPr>
      <w:r w:rsidRPr="00FE25A1">
        <w:rPr>
          <w:rFonts w:eastAsia="Times New Roman"/>
          <w:b/>
          <w:bCs/>
          <w:szCs w:val="20"/>
          <w:lang w:val="en-GB" w:eastAsia="de-DE"/>
        </w:rPr>
        <w:t xml:space="preserve">Figure </w:t>
      </w:r>
      <w:r>
        <w:rPr>
          <w:rFonts w:eastAsia="Times New Roman"/>
          <w:b/>
          <w:bCs/>
          <w:szCs w:val="20"/>
          <w:lang w:val="en-GB" w:eastAsia="de-DE"/>
        </w:rPr>
        <w:t>9:</w:t>
      </w:r>
      <w:r w:rsidRPr="00FE25A1">
        <w:rPr>
          <w:rFonts w:eastAsia="Times New Roman"/>
          <w:b/>
          <w:bCs/>
          <w:szCs w:val="20"/>
          <w:lang w:val="en-GB" w:eastAsia="de-DE"/>
        </w:rPr>
        <w:t xml:space="preserve"> Annual average of SMS sent per subscription in Nordic countries</w:t>
      </w:r>
    </w:p>
    <w:p w:rsidR="002C50D7" w:rsidRPr="00FE25A1" w:rsidRDefault="002C50D7" w:rsidP="00FE25A1">
      <w:pPr>
        <w:rPr>
          <w:rFonts w:eastAsia="Times New Roman"/>
          <w:b/>
          <w:bCs/>
          <w:szCs w:val="20"/>
          <w:lang w:val="en-GB" w:eastAsia="de-DE"/>
        </w:rPr>
      </w:pPr>
    </w:p>
    <w:p w:rsidR="002C50D7" w:rsidRPr="00FE25A1" w:rsidRDefault="002C50D7" w:rsidP="00281309">
      <w:pPr>
        <w:pStyle w:val="Heading3"/>
        <w:numPr>
          <w:ilvl w:val="2"/>
          <w:numId w:val="26"/>
        </w:numPr>
        <w:tabs>
          <w:tab w:val="clear" w:pos="720"/>
          <w:tab w:val="num" w:pos="709"/>
        </w:tabs>
        <w:ind w:left="709" w:hanging="709"/>
      </w:pPr>
      <w:bookmarkStart w:id="21" w:name="_Toc304451223"/>
      <w:r w:rsidRPr="00FE25A1">
        <w:t>Multimedia Messaging has not been widely adopted</w:t>
      </w:r>
      <w:bookmarkEnd w:id="21"/>
    </w:p>
    <w:p w:rsidR="002C50D7"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Multimedia messaging (MMS) offers text with pictures, video and/or audio files. Unlike for successful SMS take-up, MMS has not been widely adopted. It is estimated by industry players and regulators</w:t>
      </w:r>
      <w:r>
        <w:rPr>
          <w:rFonts w:eastAsia="Batang"/>
          <w:szCs w:val="20"/>
          <w:lang w:val="nl" w:eastAsia="ko-KR"/>
        </w:rPr>
        <w:t xml:space="preserve"> </w:t>
      </w:r>
      <w:r w:rsidRPr="00FE25A1">
        <w:rPr>
          <w:rFonts w:eastAsia="Batang"/>
          <w:szCs w:val="20"/>
          <w:lang w:val="nl" w:eastAsia="ko-KR"/>
        </w:rPr>
        <w:t xml:space="preserve">that MMS accounted for 2% to 3% of </w:t>
      </w:r>
      <w:r w:rsidRPr="00C22B36">
        <w:rPr>
          <w:rFonts w:eastAsia="Batang"/>
          <w:szCs w:val="20"/>
          <w:lang w:val="nl" w:eastAsia="ko-KR"/>
        </w:rPr>
        <w:t xml:space="preserve">mobile messaging in 2009, </w:t>
      </w:r>
      <w:r w:rsidRPr="00E20F64">
        <w:rPr>
          <w:rFonts w:eastAsia="Batang"/>
          <w:szCs w:val="20"/>
          <w:lang w:val="en-US" w:eastAsia="ko-KR"/>
        </w:rPr>
        <w:t>[6]</w:t>
      </w:r>
      <w:r w:rsidRPr="00C22B36">
        <w:rPr>
          <w:rFonts w:eastAsia="Batang"/>
          <w:szCs w:val="20"/>
          <w:lang w:val="nl" w:eastAsia="ko-KR"/>
        </w:rPr>
        <w:t>.</w:t>
      </w:r>
      <w:r w:rsidRPr="00FE25A1">
        <w:rPr>
          <w:rFonts w:eastAsia="Batang"/>
          <w:szCs w:val="20"/>
          <w:lang w:val="nl" w:eastAsia="ko-KR"/>
        </w:rPr>
        <w:t xml:space="preserve"> </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MMS has not yet taken off, because of disincentive factors concerning interoperability (issues on mobile networks or handsets not supporting MMS) and pricing. Moreover, it is now more common to send a picture/video/audio as an email attachment or to share it through any social website rather than sending a MMS.</w:t>
      </w:r>
    </w:p>
    <w:p w:rsidR="002C50D7" w:rsidRDefault="002C50D7" w:rsidP="00FE25A1">
      <w:pPr>
        <w:overflowPunct w:val="0"/>
        <w:autoSpaceDE w:val="0"/>
        <w:autoSpaceDN w:val="0"/>
        <w:adjustRightInd w:val="0"/>
        <w:textAlignment w:val="baseline"/>
        <w:rPr>
          <w:rFonts w:eastAsia="Batang"/>
          <w:szCs w:val="20"/>
          <w:lang w:val="nl" w:eastAsia="ko-KR"/>
        </w:rPr>
      </w:pPr>
    </w:p>
    <w:p w:rsidR="002C50D7"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The best scenario for MMS adoption is in countries with high mobile penetration (like in some Asian countries) where MMS can be the support for any entertainment updates, movie trailers, etc.</w:t>
      </w:r>
    </w:p>
    <w:p w:rsidR="002C50D7" w:rsidRPr="00FE25A1" w:rsidRDefault="002C50D7" w:rsidP="00281309">
      <w:pPr>
        <w:pStyle w:val="Heading3"/>
        <w:numPr>
          <w:ilvl w:val="2"/>
          <w:numId w:val="26"/>
        </w:numPr>
        <w:tabs>
          <w:tab w:val="clear" w:pos="720"/>
          <w:tab w:val="num" w:pos="709"/>
        </w:tabs>
        <w:ind w:left="709" w:hanging="709"/>
      </w:pPr>
      <w:bookmarkStart w:id="22" w:name="_Toc291150790"/>
      <w:bookmarkStart w:id="23" w:name="_Toc291150791"/>
      <w:bookmarkStart w:id="24" w:name="_Toc291150792"/>
      <w:bookmarkStart w:id="25" w:name="_Toc291150793"/>
      <w:bookmarkStart w:id="26" w:name="_Toc291150794"/>
      <w:bookmarkStart w:id="27" w:name="_Toc291150795"/>
      <w:bookmarkStart w:id="28" w:name="_Toc304451224"/>
      <w:bookmarkEnd w:id="22"/>
      <w:bookmarkEnd w:id="23"/>
      <w:bookmarkEnd w:id="24"/>
      <w:bookmarkEnd w:id="25"/>
      <w:bookmarkEnd w:id="26"/>
      <w:bookmarkEnd w:id="27"/>
      <w:r w:rsidRPr="00FE25A1">
        <w:t>Social networking is booming</w:t>
      </w:r>
      <w:bookmarkEnd w:id="28"/>
      <w:r w:rsidRPr="00FE25A1">
        <w:t xml:space="preserve"> </w:t>
      </w:r>
    </w:p>
    <w:p w:rsidR="002C50D7" w:rsidRPr="00FE25A1" w:rsidRDefault="002C50D7" w:rsidP="00FE25A1">
      <w:pPr>
        <w:overflowPunct w:val="0"/>
        <w:autoSpaceDE w:val="0"/>
        <w:autoSpaceDN w:val="0"/>
        <w:adjustRightInd w:val="0"/>
        <w:textAlignment w:val="baseline"/>
        <w:rPr>
          <w:rFonts w:eastAsia="Batang"/>
          <w:szCs w:val="20"/>
          <w:lang w:val="nl" w:eastAsia="nl-NL"/>
        </w:rPr>
      </w:pPr>
      <w:r w:rsidRPr="00FE25A1">
        <w:rPr>
          <w:rFonts w:eastAsia="Batang"/>
          <w:szCs w:val="20"/>
          <w:lang w:val="nl" w:eastAsia="nl-NL"/>
        </w:rPr>
        <w:t xml:space="preserve">Since 2006, social networks have seen an usage explosion: a growth of the traffic and a greater portion of online time devoted to these sites. Social networking has made it to the masses particularly on the fixed networks. Almost 70% of Internet users worldwide visited </w:t>
      </w:r>
      <w:r>
        <w:rPr>
          <w:rFonts w:eastAsia="Batang"/>
          <w:szCs w:val="20"/>
          <w:lang w:val="nl" w:eastAsia="nl-NL"/>
        </w:rPr>
        <w:t>at least one</w:t>
      </w:r>
      <w:r w:rsidRPr="00FE25A1">
        <w:rPr>
          <w:rFonts w:eastAsia="Batang"/>
          <w:szCs w:val="20"/>
          <w:lang w:val="nl" w:eastAsia="nl-NL"/>
        </w:rPr>
        <w:t xml:space="preserve"> social network in July 2009</w:t>
      </w:r>
      <w:r w:rsidRPr="00FE25A1">
        <w:rPr>
          <w:rFonts w:eastAsia="Batang"/>
          <w:szCs w:val="20"/>
          <w:lang w:val="nl" w:eastAsia="ko-KR"/>
        </w:rPr>
        <w:t>.</w:t>
      </w:r>
    </w:p>
    <w:p w:rsidR="002C50D7" w:rsidRPr="00FE25A1" w:rsidRDefault="002C50D7" w:rsidP="00FE25A1">
      <w:pPr>
        <w:overflowPunct w:val="0"/>
        <w:autoSpaceDE w:val="0"/>
        <w:autoSpaceDN w:val="0"/>
        <w:adjustRightInd w:val="0"/>
        <w:textAlignment w:val="baseline"/>
        <w:rPr>
          <w:rFonts w:eastAsia="Batang"/>
          <w:szCs w:val="20"/>
          <w:lang w:val="nl" w:eastAsia="nl-NL"/>
        </w:rPr>
      </w:pPr>
    </w:p>
    <w:p w:rsidR="002C50D7" w:rsidRPr="00FE25A1" w:rsidRDefault="002C50D7" w:rsidP="00FE25A1">
      <w:pPr>
        <w:overflowPunct w:val="0"/>
        <w:autoSpaceDE w:val="0"/>
        <w:autoSpaceDN w:val="0"/>
        <w:adjustRightInd w:val="0"/>
        <w:textAlignment w:val="baseline"/>
        <w:rPr>
          <w:rFonts w:eastAsia="Batang"/>
          <w:szCs w:val="20"/>
          <w:lang w:val="nl" w:eastAsia="nl-NL"/>
        </w:rPr>
      </w:pPr>
      <w:r w:rsidRPr="00FE25A1">
        <w:rPr>
          <w:rFonts w:eastAsia="Batang"/>
          <w:szCs w:val="20"/>
          <w:lang w:val="nl" w:eastAsia="nl-NL"/>
        </w:rPr>
        <w:t xml:space="preserve">On the mobile networks, social networking </w:t>
      </w:r>
      <w:r w:rsidRPr="007C6E88">
        <w:rPr>
          <w:rFonts w:eastAsia="Batang"/>
          <w:szCs w:val="20"/>
          <w:lang w:val="nl" w:eastAsia="nl-NL"/>
        </w:rPr>
        <w:t>is experiencing a surging popularity</w:t>
      </w:r>
      <w:r>
        <w:rPr>
          <w:rFonts w:eastAsia="Batang"/>
          <w:szCs w:val="20"/>
          <w:lang w:val="nl" w:eastAsia="nl-NL"/>
        </w:rPr>
        <w:t xml:space="preserve"> </w:t>
      </w:r>
      <w:r w:rsidRPr="007C6E88">
        <w:rPr>
          <w:rFonts w:eastAsia="Batang"/>
          <w:szCs w:val="20"/>
          <w:lang w:val="nl" w:eastAsia="nl-NL"/>
        </w:rPr>
        <w:t>akin to that seen on the fixed networks and is the fastest growing mobile applications for</w:t>
      </w:r>
      <w:r w:rsidRPr="00FE25A1">
        <w:rPr>
          <w:rFonts w:eastAsia="Batang"/>
          <w:szCs w:val="20"/>
          <w:lang w:val="nl" w:eastAsia="nl-NL"/>
        </w:rPr>
        <w:t xml:space="preserve"> the time being among. According to Allot, a social network service increased its traffic consumption by 200% during the first half of 2010 while a social networking and microblogging service grew by 310% in the meantime</w:t>
      </w:r>
    </w:p>
    <w:p w:rsidR="002C50D7" w:rsidRPr="00C74CCF" w:rsidRDefault="002C50D7" w:rsidP="005B65A2">
      <w:pPr>
        <w:keepNext/>
        <w:overflowPunct w:val="0"/>
        <w:autoSpaceDE w:val="0"/>
        <w:autoSpaceDN w:val="0"/>
        <w:adjustRightInd w:val="0"/>
        <w:jc w:val="center"/>
        <w:textAlignment w:val="baseline"/>
        <w:rPr>
          <w:rFonts w:eastAsia="Batang"/>
          <w:noProof/>
          <w:szCs w:val="20"/>
          <w:lang w:val="en-US"/>
        </w:rPr>
      </w:pPr>
      <w:r w:rsidRPr="00FE25A1">
        <w:rPr>
          <w:rFonts w:eastAsia="Batang"/>
          <w:szCs w:val="20"/>
          <w:lang w:val="nl" w:eastAsia="nl-NL"/>
        </w:rPr>
        <w:t xml:space="preserve">. </w:t>
      </w:r>
      <w:r w:rsidRPr="00261C3B">
        <w:rPr>
          <w:rFonts w:eastAsia="Batang"/>
          <w:noProof/>
          <w:szCs w:val="20"/>
        </w:rPr>
        <w:pict>
          <v:shape id="Picture 22" o:spid="_x0000_i1035" type="#_x0000_t75" style="width:141.6pt;height:193.2pt;visibility:visible">
            <v:imagedata r:id="rId18" o:title=""/>
          </v:shape>
        </w:pict>
      </w:r>
    </w:p>
    <w:p w:rsidR="002C50D7" w:rsidRPr="00FE25A1" w:rsidRDefault="002C50D7" w:rsidP="00FE25A1">
      <w:pPr>
        <w:jc w:val="center"/>
        <w:rPr>
          <w:rFonts w:eastAsia="Times New Roman"/>
          <w:b/>
          <w:bCs/>
          <w:color w:val="4F81BD"/>
          <w:sz w:val="18"/>
          <w:szCs w:val="18"/>
          <w:lang w:val="en-GB" w:eastAsia="de-DE"/>
        </w:rPr>
      </w:pPr>
      <w:r w:rsidRPr="00FE25A1">
        <w:rPr>
          <w:rFonts w:eastAsia="Times New Roman"/>
          <w:b/>
          <w:bCs/>
          <w:szCs w:val="20"/>
          <w:lang w:val="en-GB" w:eastAsia="de-DE"/>
        </w:rPr>
        <w:t>Figure</w:t>
      </w:r>
      <w:r>
        <w:rPr>
          <w:rFonts w:eastAsia="Times New Roman"/>
          <w:b/>
          <w:bCs/>
          <w:szCs w:val="20"/>
          <w:lang w:val="en-GB" w:eastAsia="de-DE"/>
        </w:rPr>
        <w:t xml:space="preserve"> 10: </w:t>
      </w:r>
      <w:r w:rsidRPr="00FE25A1">
        <w:rPr>
          <w:rFonts w:eastAsia="Times New Roman"/>
          <w:b/>
          <w:bCs/>
          <w:szCs w:val="20"/>
          <w:lang w:val="en-GB" w:eastAsia="de-DE"/>
        </w:rPr>
        <w:t>Social networking growth applications, 1H2010</w:t>
      </w:r>
    </w:p>
    <w:p w:rsidR="002C50D7" w:rsidRPr="00FE25A1" w:rsidRDefault="002C50D7" w:rsidP="00FE25A1">
      <w:pPr>
        <w:overflowPunct w:val="0"/>
        <w:autoSpaceDE w:val="0"/>
        <w:autoSpaceDN w:val="0"/>
        <w:adjustRightInd w:val="0"/>
        <w:textAlignment w:val="baseline"/>
        <w:rPr>
          <w:rFonts w:eastAsia="Batang"/>
          <w:szCs w:val="20"/>
          <w:lang w:val="nl" w:eastAsia="nl-NL"/>
        </w:rPr>
      </w:pPr>
    </w:p>
    <w:p w:rsidR="002C50D7" w:rsidRPr="00FE25A1" w:rsidRDefault="002C50D7" w:rsidP="00FE25A1">
      <w:pPr>
        <w:overflowPunct w:val="0"/>
        <w:autoSpaceDE w:val="0"/>
        <w:autoSpaceDN w:val="0"/>
        <w:adjustRightInd w:val="0"/>
        <w:textAlignment w:val="baseline"/>
        <w:rPr>
          <w:rFonts w:eastAsia="Batang"/>
          <w:szCs w:val="20"/>
          <w:lang w:val="nl" w:eastAsia="nl-NL"/>
        </w:rPr>
      </w:pPr>
      <w:r w:rsidRPr="00FE25A1">
        <w:rPr>
          <w:rFonts w:eastAsia="Batang"/>
          <w:szCs w:val="20"/>
          <w:lang w:val="nl" w:eastAsia="nl-NL"/>
        </w:rPr>
        <w:t>This growth can be explained by easy access to such services through smartphones but also the ability to access the services at any time: users with a well-known social networking mobile applications installed on their smartphones</w:t>
      </w:r>
      <w:r w:rsidRPr="00FE25A1">
        <w:rPr>
          <w:rFonts w:eastAsia="Batang"/>
          <w:szCs w:val="20"/>
          <w:vertAlign w:val="superscript"/>
          <w:lang w:val="nl" w:eastAsia="nl-NL"/>
        </w:rPr>
        <w:footnoteReference w:id="7"/>
      </w:r>
      <w:r w:rsidRPr="00FE25A1">
        <w:rPr>
          <w:rFonts w:eastAsia="Batang"/>
          <w:szCs w:val="20"/>
          <w:lang w:val="nl" w:eastAsia="nl-NL"/>
        </w:rPr>
        <w:t xml:space="preserve"> are twice as active as the average user of this application. In April 2010, it is estimated that more than 75% of smartphone users accessed social network sites. When considering the whole mobile terminal market, this number is much lower with an estimation of 20% of all mobile users accessing social networking sites.</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Also, the impact of social network applications on mobile network traffic is increasing. For example in UK, half of mobile web traffic is from social networking application use. On another hand, the integration of location-based functions with social networks can lead to a more traffic consuming application on mobile networks.</w:t>
      </w:r>
    </w:p>
    <w:p w:rsidR="002C50D7" w:rsidRPr="00FE25A1" w:rsidRDefault="002C50D7" w:rsidP="00FE25A1">
      <w:pPr>
        <w:overflowPunct w:val="0"/>
        <w:autoSpaceDE w:val="0"/>
        <w:autoSpaceDN w:val="0"/>
        <w:adjustRightInd w:val="0"/>
        <w:textAlignment w:val="baseline"/>
        <w:rPr>
          <w:rFonts w:eastAsia="Batang"/>
          <w:szCs w:val="20"/>
          <w:lang w:val="nl" w:eastAsia="nl-NL"/>
        </w:rPr>
      </w:pPr>
    </w:p>
    <w:p w:rsidR="002C50D7" w:rsidRPr="00FE25A1" w:rsidRDefault="002C50D7" w:rsidP="00FE25A1">
      <w:pPr>
        <w:overflowPunct w:val="0"/>
        <w:autoSpaceDE w:val="0"/>
        <w:autoSpaceDN w:val="0"/>
        <w:adjustRightInd w:val="0"/>
        <w:textAlignment w:val="baseline"/>
        <w:rPr>
          <w:rFonts w:eastAsia="Batang"/>
          <w:szCs w:val="20"/>
          <w:lang w:val="nl" w:eastAsia="nl-NL"/>
        </w:rPr>
      </w:pPr>
      <w:r w:rsidRPr="00FE25A1">
        <w:rPr>
          <w:rFonts w:eastAsia="Batang"/>
          <w:szCs w:val="20"/>
          <w:lang w:val="nl" w:eastAsia="nl-NL"/>
        </w:rPr>
        <w:t>In the future social networking applications</w:t>
      </w:r>
      <w:r>
        <w:rPr>
          <w:rFonts w:eastAsia="Batang"/>
          <w:szCs w:val="20"/>
          <w:lang w:val="nl" w:eastAsia="nl-NL"/>
        </w:rPr>
        <w:t xml:space="preserve"> are expected to</w:t>
      </w:r>
      <w:r w:rsidRPr="00FE25A1">
        <w:rPr>
          <w:rFonts w:eastAsia="Batang"/>
          <w:szCs w:val="20"/>
          <w:lang w:val="nl" w:eastAsia="nl-NL"/>
        </w:rPr>
        <w:t xml:space="preserve"> continue to drive mobile data consumption.</w:t>
      </w:r>
    </w:p>
    <w:p w:rsidR="002C50D7" w:rsidRPr="00FE25A1" w:rsidRDefault="002C50D7" w:rsidP="00281309">
      <w:pPr>
        <w:pStyle w:val="Heading3"/>
        <w:numPr>
          <w:ilvl w:val="2"/>
          <w:numId w:val="26"/>
        </w:numPr>
        <w:tabs>
          <w:tab w:val="clear" w:pos="720"/>
          <w:tab w:val="num" w:pos="709"/>
        </w:tabs>
        <w:ind w:left="709" w:hanging="709"/>
      </w:pPr>
      <w:bookmarkStart w:id="29" w:name="_Toc304451225"/>
      <w:r w:rsidRPr="00FE25A1">
        <w:t>Machine-to-Machine (M2M) traffic is growing rapidly</w:t>
      </w:r>
      <w:bookmarkEnd w:id="29"/>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By end 2010, the M2M market represents 53 million modules worldwide. This market is growing very quickly within the wireless field. </w:t>
      </w:r>
      <w:r>
        <w:rPr>
          <w:rFonts w:eastAsia="Batang"/>
          <w:szCs w:val="20"/>
          <w:lang w:val="nl" w:eastAsia="ko-KR"/>
        </w:rPr>
        <w:t>A</w:t>
      </w:r>
      <w:r w:rsidRPr="00FE25A1">
        <w:rPr>
          <w:rFonts w:eastAsia="Batang"/>
          <w:szCs w:val="20"/>
          <w:lang w:val="nl" w:eastAsia="ko-KR"/>
        </w:rPr>
        <w:t>n overall growth for the next four years should top 33% per year for cellular modules, reaching 165 million in 2014. In 2014, M2M SIM cards will probably represent 2.5% of total SIM cards (human and machine) and over 8.1% of total SIM cards in Europe</w:t>
      </w:r>
      <w:r w:rsidDel="00FD0F5B">
        <w:rPr>
          <w:rFonts w:eastAsia="Batang"/>
          <w:szCs w:val="20"/>
          <w:lang w:val="nl" w:eastAsia="ko-KR"/>
        </w:rPr>
        <w:t xml:space="preserve"> </w:t>
      </w:r>
      <w:r>
        <w:rPr>
          <w:rFonts w:eastAsia="Batang"/>
          <w:szCs w:val="20"/>
          <w:lang w:val="nl" w:eastAsia="ko-KR"/>
        </w:rPr>
        <w:t xml:space="preserve"> [6].</w:t>
      </w:r>
    </w:p>
    <w:p w:rsidR="002C50D7" w:rsidRPr="00FE25A1" w:rsidRDefault="002C50D7" w:rsidP="00FE25A1">
      <w:pPr>
        <w:rPr>
          <w:rFonts w:eastAsia="Times New Roman"/>
          <w:b/>
          <w:bCs/>
          <w:szCs w:val="20"/>
          <w:lang w:val="en-GB" w:eastAsia="de-DE"/>
        </w:rPr>
      </w:pPr>
    </w:p>
    <w:p w:rsidR="002C50D7" w:rsidRPr="00FE25A1" w:rsidRDefault="002C50D7" w:rsidP="00FE25A1">
      <w:pPr>
        <w:rPr>
          <w:rFonts w:eastAsia="Times New Roman"/>
          <w:b/>
          <w:bCs/>
          <w:szCs w:val="20"/>
          <w:lang w:val="en-GB" w:eastAsia="ko-KR"/>
        </w:rPr>
      </w:pPr>
    </w:p>
    <w:p w:rsidR="002C50D7" w:rsidRDefault="002C50D7" w:rsidP="00C74CCF">
      <w:pPr>
        <w:keepNext/>
        <w:overflowPunct w:val="0"/>
        <w:autoSpaceDE w:val="0"/>
        <w:autoSpaceDN w:val="0"/>
        <w:adjustRightInd w:val="0"/>
        <w:jc w:val="center"/>
        <w:textAlignment w:val="baseline"/>
        <w:rPr>
          <w:rFonts w:eastAsia="Batang"/>
          <w:szCs w:val="20"/>
          <w:lang w:val="nl" w:eastAsia="ko-KR"/>
        </w:rPr>
      </w:pPr>
      <w:r w:rsidRPr="00261C3B">
        <w:rPr>
          <w:rFonts w:eastAsia="Batang"/>
          <w:noProof/>
          <w:szCs w:val="20"/>
        </w:rPr>
        <w:pict>
          <v:shape id="Picture 23" o:spid="_x0000_i1036" type="#_x0000_t75" style="width:328.2pt;height:198pt;visibility:visible">
            <v:imagedata r:id="rId19" o:title=""/>
          </v:shape>
        </w:pict>
      </w:r>
    </w:p>
    <w:p w:rsidR="002C50D7" w:rsidRDefault="002C50D7" w:rsidP="00C74CCF">
      <w:pPr>
        <w:keepNext/>
        <w:jc w:val="center"/>
        <w:rPr>
          <w:rFonts w:eastAsia="Times New Roman"/>
          <w:b/>
          <w:bCs/>
          <w:szCs w:val="20"/>
          <w:lang w:val="en-GB" w:eastAsia="ko-KR"/>
        </w:rPr>
      </w:pPr>
      <w:r w:rsidRPr="00FE25A1">
        <w:rPr>
          <w:rFonts w:eastAsia="Times New Roman"/>
          <w:b/>
          <w:bCs/>
          <w:szCs w:val="20"/>
          <w:lang w:val="en-GB" w:eastAsia="de-DE"/>
        </w:rPr>
        <w:t xml:space="preserve">Figure </w:t>
      </w:r>
      <w:r>
        <w:rPr>
          <w:rFonts w:eastAsia="Times New Roman"/>
          <w:b/>
          <w:bCs/>
          <w:szCs w:val="20"/>
          <w:lang w:val="en-GB" w:eastAsia="de-DE"/>
        </w:rPr>
        <w:t xml:space="preserve">11: </w:t>
      </w:r>
      <w:r w:rsidRPr="00FE25A1">
        <w:rPr>
          <w:rFonts w:eastAsia="Times New Roman"/>
          <w:b/>
          <w:bCs/>
          <w:szCs w:val="20"/>
          <w:lang w:val="en-GB" w:eastAsia="ko-KR"/>
        </w:rPr>
        <w:t>Cellular M2M Modules/SIMs (million units)</w:t>
      </w:r>
    </w:p>
    <w:p w:rsidR="002C50D7" w:rsidRPr="00281309" w:rsidRDefault="002C50D7" w:rsidP="0054481D">
      <w:pPr>
        <w:overflowPunct w:val="0"/>
        <w:autoSpaceDE w:val="0"/>
        <w:autoSpaceDN w:val="0"/>
        <w:adjustRightInd w:val="0"/>
        <w:jc w:val="center"/>
        <w:textAlignment w:val="baseline"/>
        <w:rPr>
          <w:rFonts w:eastAsia="Batang"/>
          <w:szCs w:val="20"/>
          <w:lang w:val="en-GB" w:eastAsia="ko-KR"/>
        </w:rPr>
      </w:pPr>
    </w:p>
    <w:p w:rsidR="002C50D7" w:rsidRPr="00FE25A1" w:rsidRDefault="002C50D7" w:rsidP="00FE25A1">
      <w:pPr>
        <w:rPr>
          <w:rFonts w:eastAsia="Times New Roman"/>
          <w:b/>
          <w:bCs/>
          <w:szCs w:val="20"/>
          <w:lang w:val="en-GB" w:eastAsia="de-DE"/>
        </w:rPr>
      </w:pPr>
    </w:p>
    <w:p w:rsidR="002C50D7" w:rsidRDefault="002C50D7" w:rsidP="00C74CCF">
      <w:pPr>
        <w:keepNext/>
        <w:overflowPunct w:val="0"/>
        <w:autoSpaceDE w:val="0"/>
        <w:autoSpaceDN w:val="0"/>
        <w:adjustRightInd w:val="0"/>
        <w:jc w:val="center"/>
        <w:textAlignment w:val="baseline"/>
        <w:rPr>
          <w:rFonts w:eastAsia="Batang"/>
          <w:szCs w:val="20"/>
          <w:lang w:val="nl" w:eastAsia="ko-KR"/>
        </w:rPr>
      </w:pPr>
      <w:r w:rsidRPr="00261C3B">
        <w:rPr>
          <w:rFonts w:eastAsia="Batang"/>
          <w:noProof/>
          <w:szCs w:val="20"/>
        </w:rPr>
        <w:pict>
          <v:shape id="Picture 24" o:spid="_x0000_i1037" type="#_x0000_t75" style="width:374.4pt;height:180pt;visibility:visible">
            <v:imagedata r:id="rId20" o:title=""/>
          </v:shape>
        </w:pict>
      </w:r>
    </w:p>
    <w:p w:rsidR="002C50D7" w:rsidRPr="00FE25A1" w:rsidRDefault="002C50D7" w:rsidP="00C74CCF">
      <w:pPr>
        <w:keepNext/>
        <w:overflowPunct w:val="0"/>
        <w:autoSpaceDE w:val="0"/>
        <w:autoSpaceDN w:val="0"/>
        <w:adjustRightInd w:val="0"/>
        <w:jc w:val="center"/>
        <w:textAlignment w:val="baseline"/>
        <w:rPr>
          <w:rFonts w:eastAsia="Batang"/>
          <w:szCs w:val="20"/>
          <w:lang w:val="nl" w:eastAsia="ko-KR"/>
        </w:rPr>
      </w:pPr>
      <w:r w:rsidRPr="008D6049">
        <w:rPr>
          <w:rFonts w:eastAsia="Times New Roman"/>
          <w:b/>
          <w:bCs/>
          <w:szCs w:val="20"/>
          <w:lang w:val="en-GB" w:eastAsia="de-DE"/>
        </w:rPr>
        <w:t>Figure 12</w:t>
      </w:r>
      <w:r>
        <w:rPr>
          <w:rFonts w:eastAsia="Times New Roman"/>
          <w:b/>
          <w:bCs/>
          <w:szCs w:val="20"/>
          <w:lang w:val="en-GB" w:eastAsia="de-DE"/>
        </w:rPr>
        <w:t xml:space="preserve">: </w:t>
      </w:r>
      <w:r w:rsidRPr="008D6049">
        <w:rPr>
          <w:rFonts w:eastAsia="Times New Roman"/>
          <w:b/>
          <w:bCs/>
          <w:szCs w:val="20"/>
          <w:lang w:val="en-GB" w:eastAsia="ko-KR"/>
        </w:rPr>
        <w:t>World</w:t>
      </w:r>
      <w:r w:rsidRPr="00FE25A1">
        <w:rPr>
          <w:rFonts w:eastAsia="Times New Roman"/>
          <w:b/>
          <w:bCs/>
          <w:szCs w:val="20"/>
          <w:lang w:val="en-GB" w:eastAsia="ko-KR"/>
        </w:rPr>
        <w:t xml:space="preserve"> M2M market, 2009-2013 (million EUR)</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The growth of the wireless M2M market has been mainly sustained by a few major vertical markets such as fleet management, industrial asset management, point of sales, and security. Healthcare is the next and most promising market, but there is no discernible rush to enter it.</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According to specialists, M2M for security is already a mature market</w:t>
      </w:r>
      <w:r w:rsidRPr="00FE25A1">
        <w:rPr>
          <w:rFonts w:eastAsia="Batang"/>
          <w:szCs w:val="20"/>
          <w:vertAlign w:val="superscript"/>
          <w:lang w:val="nl" w:eastAsia="ko-KR"/>
        </w:rPr>
        <w:footnoteReference w:id="8"/>
      </w:r>
      <w:r w:rsidRPr="00FE25A1">
        <w:rPr>
          <w:rFonts w:eastAsia="Batang"/>
          <w:szCs w:val="20"/>
          <w:lang w:val="nl" w:eastAsia="ko-KR"/>
        </w:rPr>
        <w:t>. Fleet management is also an advanced market in terms of M2M usage used by logistics companies and the retail industry to monitor their trucks and shipping. M2M has also a great potential in the energy domain thanks to the commitment of national governments and industries to deploy smart metering solutions</w:t>
      </w:r>
      <w:r w:rsidRPr="00AF443A">
        <w:rPr>
          <w:rFonts w:eastAsia="Batang"/>
          <w:szCs w:val="20"/>
          <w:lang w:val="nl" w:eastAsia="ko-KR"/>
        </w:rPr>
        <w:t>: 40 million smart meters are planned to be deployed in USA by 2015, 33 million in France by 2017, 170 million in China by 2015</w:t>
      </w:r>
      <w:r>
        <w:rPr>
          <w:rFonts w:eastAsia="Batang"/>
          <w:szCs w:val="20"/>
          <w:lang w:val="nl" w:eastAsia="ko-KR"/>
        </w:rPr>
        <w:t>.</w:t>
      </w:r>
    </w:p>
    <w:p w:rsidR="002C50D7"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Moreover, consumer electronics is gaining traction in the M2M space driven by the success of connected e-readers, connected Portable Navigation Devices, photo frames and speed camera prevention systems. The arrival of new consumer electronics has had a great impact on M2M growth in general and in module sales growth particularly. As they address the mass market, consumer electronics will dominate in volume terms in the near future. Automotive applications, especially with expected e-call service, should be a key driver in the M2M market where we can imagine SIM cards embedded within vehicles. Driven by consumer electronics, </w:t>
      </w:r>
      <w:r>
        <w:rPr>
          <w:rFonts w:eastAsia="Batang"/>
          <w:szCs w:val="20"/>
          <w:lang w:val="nl" w:eastAsia="ko-KR"/>
        </w:rPr>
        <w:t xml:space="preserve">it is </w:t>
      </w:r>
      <w:r w:rsidRPr="00FE25A1">
        <w:rPr>
          <w:rFonts w:eastAsia="Batang"/>
          <w:szCs w:val="20"/>
          <w:lang w:val="nl" w:eastAsia="ko-KR"/>
        </w:rPr>
        <w:t>expect</w:t>
      </w:r>
      <w:r>
        <w:rPr>
          <w:rFonts w:eastAsia="Batang"/>
          <w:szCs w:val="20"/>
          <w:lang w:val="nl" w:eastAsia="ko-KR"/>
        </w:rPr>
        <w:t xml:space="preserve">ed that </w:t>
      </w:r>
      <w:r w:rsidRPr="00FE25A1">
        <w:rPr>
          <w:rFonts w:eastAsia="Batang"/>
          <w:szCs w:val="20"/>
          <w:lang w:val="nl" w:eastAsia="ko-KR"/>
        </w:rPr>
        <w:t xml:space="preserve"> the market grow</w:t>
      </w:r>
      <w:r>
        <w:rPr>
          <w:rFonts w:eastAsia="Batang"/>
          <w:szCs w:val="20"/>
          <w:lang w:val="nl" w:eastAsia="ko-KR"/>
        </w:rPr>
        <w:t>s</w:t>
      </w:r>
      <w:r w:rsidRPr="00FE25A1">
        <w:rPr>
          <w:rFonts w:eastAsia="Batang"/>
          <w:szCs w:val="20"/>
          <w:lang w:val="nl" w:eastAsia="ko-KR"/>
        </w:rPr>
        <w:t xml:space="preserve"> at a very rapid pace as </w:t>
      </w:r>
      <w:r>
        <w:rPr>
          <w:rFonts w:eastAsia="Batang"/>
          <w:szCs w:val="20"/>
          <w:lang w:val="nl" w:eastAsia="ko-KR"/>
        </w:rPr>
        <w:t>indicated in ref [6]</w:t>
      </w:r>
      <w:r w:rsidRPr="00FE25A1">
        <w:rPr>
          <w:rFonts w:eastAsia="Batang"/>
          <w:szCs w:val="20"/>
          <w:lang w:val="nl" w:eastAsia="ko-KR"/>
        </w:rPr>
        <w:t>.</w:t>
      </w:r>
    </w:p>
    <w:p w:rsidR="002C50D7" w:rsidRPr="00FE25A1" w:rsidRDefault="002C50D7" w:rsidP="00FE25A1">
      <w:pPr>
        <w:overflowPunct w:val="0"/>
        <w:autoSpaceDE w:val="0"/>
        <w:autoSpaceDN w:val="0"/>
        <w:adjustRightInd w:val="0"/>
        <w:textAlignment w:val="baseline"/>
        <w:rPr>
          <w:rFonts w:eastAsia="Batang"/>
          <w:szCs w:val="20"/>
          <w:lang w:val="nl" w:eastAsia="ko-KR"/>
        </w:rPr>
      </w:pPr>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 xml:space="preserve">In terms of traffic, the M2M share will depend on related applications. For instance, in the future, smart utility meters dedicated to equip homes consume some hundreds of </w:t>
      </w:r>
      <w:r>
        <w:rPr>
          <w:rFonts w:eastAsia="Batang"/>
          <w:szCs w:val="20"/>
          <w:lang w:val="nl" w:eastAsia="ko-KR"/>
        </w:rPr>
        <w:t>k</w:t>
      </w:r>
      <w:r w:rsidRPr="00FE25A1">
        <w:rPr>
          <w:rFonts w:eastAsia="Batang"/>
          <w:szCs w:val="20"/>
          <w:lang w:val="nl" w:eastAsia="ko-KR"/>
        </w:rPr>
        <w:t>B while surveillance video monitoring should use tens of MB.</w:t>
      </w:r>
    </w:p>
    <w:p w:rsidR="002C50D7" w:rsidRPr="00FE25A1" w:rsidRDefault="002C50D7" w:rsidP="00281309">
      <w:pPr>
        <w:pStyle w:val="Heading3"/>
        <w:numPr>
          <w:ilvl w:val="2"/>
          <w:numId w:val="26"/>
        </w:numPr>
        <w:tabs>
          <w:tab w:val="clear" w:pos="720"/>
          <w:tab w:val="num" w:pos="709"/>
        </w:tabs>
        <w:ind w:left="709" w:hanging="709"/>
      </w:pPr>
      <w:bookmarkStart w:id="30" w:name="_Toc304451226"/>
      <w:r w:rsidRPr="00FE25A1">
        <w:t>Mobile Internet is the key mobile application</w:t>
      </w:r>
      <w:bookmarkEnd w:id="30"/>
    </w:p>
    <w:p w:rsidR="002C50D7" w:rsidRPr="00FE25A1" w:rsidRDefault="002C50D7" w:rsidP="00FE25A1">
      <w:pPr>
        <w:overflowPunct w:val="0"/>
        <w:autoSpaceDE w:val="0"/>
        <w:autoSpaceDN w:val="0"/>
        <w:adjustRightInd w:val="0"/>
        <w:textAlignment w:val="baseline"/>
        <w:rPr>
          <w:rFonts w:eastAsia="Batang"/>
          <w:szCs w:val="20"/>
          <w:lang w:val="nl" w:eastAsia="ko-KR"/>
        </w:rPr>
      </w:pPr>
      <w:r w:rsidRPr="00FE25A1">
        <w:rPr>
          <w:rFonts w:eastAsia="Batang"/>
          <w:szCs w:val="20"/>
          <w:lang w:val="nl" w:eastAsia="ko-KR"/>
        </w:rPr>
        <w:t>The range of applications used by mobile Internet users is widening and differs from one country to the next.</w:t>
      </w:r>
      <w:r>
        <w:rPr>
          <w:rFonts w:eastAsia="Batang"/>
          <w:szCs w:val="20"/>
          <w:lang w:val="nl" w:eastAsia="ko-KR"/>
        </w:rPr>
        <w:t xml:space="preserve"> </w:t>
      </w:r>
      <w:r w:rsidRPr="00FE25A1">
        <w:rPr>
          <w:rFonts w:eastAsia="Batang"/>
          <w:szCs w:val="20"/>
          <w:lang w:val="nl" w:eastAsia="ko-KR"/>
        </w:rPr>
        <w:t xml:space="preserve">According to </w:t>
      </w:r>
      <w:r w:rsidRPr="00F1096A">
        <w:rPr>
          <w:rFonts w:eastAsia="Batang"/>
          <w:szCs w:val="20"/>
          <w:lang w:val="nl" w:eastAsia="ko-KR"/>
        </w:rPr>
        <w:t>Nielsen</w:t>
      </w:r>
      <w:r>
        <w:rPr>
          <w:rFonts w:eastAsia="Batang"/>
          <w:szCs w:val="20"/>
          <w:lang w:val="nl" w:eastAsia="ko-KR"/>
        </w:rPr>
        <w:t xml:space="preserve"> [6]</w:t>
      </w:r>
      <w:r w:rsidRPr="00F1096A">
        <w:rPr>
          <w:rFonts w:eastAsia="Batang"/>
          <w:szCs w:val="20"/>
          <w:lang w:val="nl" w:eastAsia="ko-KR"/>
        </w:rPr>
        <w:t>, email</w:t>
      </w:r>
      <w:r w:rsidRPr="00FE25A1">
        <w:rPr>
          <w:rFonts w:eastAsia="Batang"/>
          <w:szCs w:val="20"/>
          <w:lang w:val="nl" w:eastAsia="ko-KR"/>
        </w:rPr>
        <w:t xml:space="preserve"> became the number One application in 2010 followed by social networking. </w:t>
      </w:r>
    </w:p>
    <w:p w:rsidR="002C50D7" w:rsidRDefault="002C50D7" w:rsidP="00FE25A1">
      <w:pPr>
        <w:overflowPunct w:val="0"/>
        <w:autoSpaceDE w:val="0"/>
        <w:autoSpaceDN w:val="0"/>
        <w:adjustRightInd w:val="0"/>
        <w:textAlignment w:val="baseline"/>
        <w:rPr>
          <w:rFonts w:eastAsia="Times New Roman"/>
          <w:szCs w:val="20"/>
          <w:lang w:val="en-US" w:eastAsia="zh-CN"/>
        </w:rPr>
      </w:pPr>
    </w:p>
    <w:p w:rsidR="002C50D7" w:rsidRDefault="002C50D7" w:rsidP="00FE25A1">
      <w:pPr>
        <w:overflowPunct w:val="0"/>
        <w:autoSpaceDE w:val="0"/>
        <w:autoSpaceDN w:val="0"/>
        <w:adjustRightInd w:val="0"/>
        <w:textAlignment w:val="baseline"/>
        <w:rPr>
          <w:rFonts w:eastAsia="Times New Roman"/>
          <w:szCs w:val="20"/>
          <w:lang w:val="en-US" w:eastAsia="zh-CN"/>
        </w:rPr>
      </w:pPr>
      <w:r w:rsidRPr="00FE25A1">
        <w:rPr>
          <w:rFonts w:eastAsia="Times New Roman"/>
          <w:szCs w:val="20"/>
          <w:lang w:val="en-US" w:eastAsia="zh-CN"/>
        </w:rPr>
        <w:t xml:space="preserve">There are now 95 million mobile Internet users in Europe and 55 million mobile Internet users in USA in 2009. The higher take-up of smartphones, which are tailor-made for mobile Internet experience, is a key driving force in the significant </w:t>
      </w:r>
      <w:r>
        <w:rPr>
          <w:rFonts w:eastAsia="Times New Roman"/>
          <w:szCs w:val="20"/>
          <w:lang w:val="en-US" w:eastAsia="zh-CN"/>
        </w:rPr>
        <w:t>growth</w:t>
      </w:r>
      <w:r w:rsidRPr="00FE25A1">
        <w:rPr>
          <w:rFonts w:eastAsia="Times New Roman"/>
          <w:szCs w:val="20"/>
          <w:lang w:val="en-US" w:eastAsia="zh-CN"/>
        </w:rPr>
        <w:t xml:space="preserve"> of the mobile Internet market. Most mobile Internet services are extensions of the PC-based Web a</w:t>
      </w:r>
      <w:r>
        <w:rPr>
          <w:rFonts w:eastAsia="Times New Roman"/>
          <w:szCs w:val="20"/>
          <w:lang w:val="en-US" w:eastAsia="zh-CN"/>
        </w:rPr>
        <w:t>nd focused on entertainment.</w:t>
      </w:r>
    </w:p>
    <w:p w:rsidR="002C50D7" w:rsidRDefault="002C50D7" w:rsidP="00FE25A1">
      <w:pPr>
        <w:overflowPunct w:val="0"/>
        <w:autoSpaceDE w:val="0"/>
        <w:autoSpaceDN w:val="0"/>
        <w:adjustRightInd w:val="0"/>
        <w:textAlignment w:val="baseline"/>
        <w:rPr>
          <w:rFonts w:eastAsia="Times New Roman"/>
          <w:szCs w:val="20"/>
          <w:lang w:val="en-US" w:eastAsia="zh-CN"/>
        </w:rPr>
      </w:pPr>
    </w:p>
    <w:p w:rsidR="002C50D7" w:rsidRDefault="002C50D7" w:rsidP="00FE25A1">
      <w:pPr>
        <w:overflowPunct w:val="0"/>
        <w:autoSpaceDE w:val="0"/>
        <w:autoSpaceDN w:val="0"/>
        <w:adjustRightInd w:val="0"/>
        <w:textAlignment w:val="baseline"/>
        <w:rPr>
          <w:rFonts w:eastAsia="Times New Roman"/>
          <w:szCs w:val="20"/>
          <w:lang w:val="en-US" w:eastAsia="zh-CN"/>
        </w:rPr>
      </w:pPr>
      <w:r>
        <w:rPr>
          <w:rFonts w:eastAsia="Times New Roman"/>
          <w:szCs w:val="20"/>
          <w:lang w:val="en-US" w:eastAsia="zh-CN"/>
        </w:rPr>
        <w:t>At this stage, compared to the most developed countries, Europe has a large potential of growth in mobile Internet users in the next few years</w:t>
      </w:r>
      <w:r w:rsidRPr="00FD0F5B">
        <w:rPr>
          <w:rFonts w:eastAsia="Times New Roman"/>
          <w:szCs w:val="20"/>
          <w:lang w:val="en-US" w:eastAsia="zh-CN"/>
        </w:rPr>
        <w:t xml:space="preserve"> </w:t>
      </w:r>
      <w:r>
        <w:rPr>
          <w:rFonts w:eastAsia="Times New Roman"/>
          <w:szCs w:val="20"/>
          <w:lang w:val="en-US" w:eastAsia="zh-CN"/>
        </w:rPr>
        <w:t>in terms mobile Internet users (see figure hereafter),  .</w:t>
      </w:r>
    </w:p>
    <w:p w:rsidR="002C50D7" w:rsidRPr="00FE25A1" w:rsidRDefault="002C50D7" w:rsidP="00FE25A1">
      <w:pPr>
        <w:overflowPunct w:val="0"/>
        <w:autoSpaceDE w:val="0"/>
        <w:autoSpaceDN w:val="0"/>
        <w:adjustRightInd w:val="0"/>
        <w:textAlignment w:val="baseline"/>
        <w:rPr>
          <w:rFonts w:eastAsia="Times New Roman"/>
          <w:szCs w:val="20"/>
          <w:lang w:val="en-US" w:eastAsia="zh-CN"/>
        </w:rPr>
      </w:pPr>
    </w:p>
    <w:p w:rsidR="002C50D7" w:rsidRPr="00FE25A1" w:rsidRDefault="002C50D7" w:rsidP="00C74CCF">
      <w:pPr>
        <w:keepNext/>
        <w:overflowPunct w:val="0"/>
        <w:autoSpaceDE w:val="0"/>
        <w:autoSpaceDN w:val="0"/>
        <w:adjustRightInd w:val="0"/>
        <w:textAlignment w:val="baseline"/>
        <w:rPr>
          <w:rFonts w:eastAsia="Times New Roman"/>
          <w:noProof/>
          <w:szCs w:val="20"/>
          <w:lang w:val="en-US" w:eastAsia="nl-NL"/>
        </w:rPr>
      </w:pPr>
      <w:r w:rsidRPr="00261C3B">
        <w:rPr>
          <w:rFonts w:eastAsia="Times New Roman"/>
          <w:noProof/>
          <w:szCs w:val="20"/>
        </w:rPr>
        <w:pict>
          <v:shape id="Picture 20" o:spid="_x0000_i1038" type="#_x0000_t75" style="width:476.4pt;height:196.8pt;visibility:visible">
            <v:imagedata r:id="rId21" o:title=""/>
          </v:shape>
        </w:pict>
      </w:r>
    </w:p>
    <w:p w:rsidR="002C50D7" w:rsidRDefault="002C50D7" w:rsidP="00C74CCF">
      <w:pPr>
        <w:keepNext/>
        <w:jc w:val="center"/>
        <w:rPr>
          <w:rFonts w:eastAsia="Times New Roman"/>
          <w:b/>
          <w:bCs/>
          <w:szCs w:val="20"/>
          <w:lang w:val="en-GB" w:eastAsia="zh-CN"/>
        </w:rPr>
      </w:pPr>
      <w:r w:rsidRPr="00FE25A1">
        <w:rPr>
          <w:rFonts w:eastAsia="Times New Roman"/>
          <w:b/>
          <w:bCs/>
          <w:szCs w:val="20"/>
          <w:lang w:val="en-GB" w:eastAsia="zh-CN"/>
        </w:rPr>
        <w:t xml:space="preserve">Figure </w:t>
      </w:r>
      <w:r>
        <w:rPr>
          <w:rFonts w:eastAsia="Times New Roman"/>
          <w:b/>
          <w:bCs/>
          <w:szCs w:val="20"/>
          <w:lang w:val="en-GB" w:eastAsia="zh-CN"/>
        </w:rPr>
        <w:t>13:</w:t>
      </w:r>
      <w:r w:rsidRPr="00FE25A1">
        <w:rPr>
          <w:rFonts w:eastAsia="Times New Roman"/>
          <w:b/>
          <w:bCs/>
          <w:szCs w:val="20"/>
          <w:lang w:val="en-GB" w:eastAsia="zh-CN"/>
        </w:rPr>
        <w:t xml:space="preserve"> Mobile Internet users, million, 2007-2014</w:t>
      </w:r>
    </w:p>
    <w:p w:rsidR="002C50D7" w:rsidRDefault="002C50D7" w:rsidP="0054481D">
      <w:pPr>
        <w:jc w:val="center"/>
        <w:rPr>
          <w:rFonts w:eastAsia="Times New Roman"/>
          <w:b/>
          <w:bCs/>
          <w:szCs w:val="20"/>
          <w:lang w:val="en-GB" w:eastAsia="zh-CN"/>
        </w:rPr>
      </w:pPr>
    </w:p>
    <w:p w:rsidR="002C50D7" w:rsidRPr="00FE25A1" w:rsidRDefault="002C50D7" w:rsidP="0054481D">
      <w:pPr>
        <w:jc w:val="center"/>
        <w:rPr>
          <w:rFonts w:eastAsia="Times New Roman"/>
          <w:szCs w:val="20"/>
          <w:lang w:val="en-GB" w:eastAsia="zh-CN"/>
        </w:rPr>
      </w:pPr>
    </w:p>
    <w:p w:rsidR="002C50D7" w:rsidRDefault="002C50D7" w:rsidP="00C74CCF">
      <w:pPr>
        <w:keepNext/>
        <w:overflowPunct w:val="0"/>
        <w:autoSpaceDE w:val="0"/>
        <w:autoSpaceDN w:val="0"/>
        <w:adjustRightInd w:val="0"/>
        <w:textAlignment w:val="baseline"/>
        <w:rPr>
          <w:rFonts w:eastAsia="Times New Roman"/>
          <w:szCs w:val="20"/>
          <w:lang w:val="en-US" w:eastAsia="zh-CN"/>
        </w:rPr>
      </w:pPr>
      <w:r w:rsidRPr="00261C3B">
        <w:rPr>
          <w:rFonts w:eastAsia="Times New Roman"/>
          <w:noProof/>
          <w:szCs w:val="20"/>
        </w:rPr>
        <w:pict>
          <v:shape id="Picture 21" o:spid="_x0000_i1039" type="#_x0000_t75" style="width:480.6pt;height:201.6pt;visibility:visible">
            <v:imagedata r:id="rId22" o:title=""/>
          </v:shape>
        </w:pict>
      </w:r>
    </w:p>
    <w:p w:rsidR="002C50D7" w:rsidRPr="0054481D" w:rsidRDefault="002C50D7" w:rsidP="00C74CCF">
      <w:pPr>
        <w:keepNext/>
        <w:jc w:val="center"/>
        <w:rPr>
          <w:rFonts w:eastAsia="Times New Roman"/>
          <w:b/>
          <w:bCs/>
          <w:sz w:val="20"/>
          <w:szCs w:val="20"/>
          <w:lang w:eastAsia="zh-CN"/>
        </w:rPr>
      </w:pPr>
      <w:r w:rsidRPr="0054481D">
        <w:rPr>
          <w:rFonts w:eastAsia="Times New Roman"/>
          <w:b/>
          <w:bCs/>
          <w:sz w:val="20"/>
          <w:szCs w:val="20"/>
          <w:lang w:eastAsia="de-DE"/>
        </w:rPr>
        <w:t>Figure 14: M</w:t>
      </w:r>
      <w:r w:rsidRPr="0054481D">
        <w:rPr>
          <w:rFonts w:eastAsia="Times New Roman"/>
          <w:b/>
          <w:bCs/>
          <w:sz w:val="20"/>
          <w:szCs w:val="20"/>
          <w:lang w:eastAsia="zh-CN"/>
        </w:rPr>
        <w:t>obile Inte</w:t>
      </w:r>
      <w:r>
        <w:rPr>
          <w:rFonts w:eastAsia="Times New Roman"/>
          <w:b/>
          <w:bCs/>
          <w:szCs w:val="20"/>
          <w:lang w:eastAsia="zh-CN"/>
        </w:rPr>
        <w:t>rnet penetration rate 2007-2014</w:t>
      </w:r>
    </w:p>
    <w:p w:rsidR="002C50D7" w:rsidRPr="0054481D" w:rsidRDefault="002C50D7" w:rsidP="00FE25A1">
      <w:pPr>
        <w:overflowPunct w:val="0"/>
        <w:autoSpaceDE w:val="0"/>
        <w:autoSpaceDN w:val="0"/>
        <w:adjustRightInd w:val="0"/>
        <w:textAlignment w:val="baseline"/>
        <w:rPr>
          <w:rFonts w:eastAsia="Times New Roman"/>
          <w:szCs w:val="20"/>
          <w:lang w:eastAsia="zh-CN"/>
        </w:rPr>
      </w:pPr>
    </w:p>
    <w:p w:rsidR="002C50D7" w:rsidRPr="00FE25A1" w:rsidRDefault="002C50D7" w:rsidP="00281309">
      <w:pPr>
        <w:pStyle w:val="Heading3"/>
        <w:numPr>
          <w:ilvl w:val="2"/>
          <w:numId w:val="26"/>
        </w:numPr>
        <w:tabs>
          <w:tab w:val="clear" w:pos="720"/>
          <w:tab w:val="num" w:pos="709"/>
        </w:tabs>
        <w:ind w:left="709" w:hanging="709"/>
      </w:pPr>
      <w:bookmarkStart w:id="31" w:name="_Toc304451227"/>
      <w:r w:rsidRPr="00FE25A1">
        <w:t>Peer-</w:t>
      </w:r>
      <w:r>
        <w:t xml:space="preserve">to-peer (P2P) traffic becomes </w:t>
      </w:r>
      <w:r w:rsidRPr="00FE25A1">
        <w:t>more and more important</w:t>
      </w:r>
      <w:bookmarkEnd w:id="31"/>
    </w:p>
    <w:p w:rsidR="002C50D7" w:rsidRPr="00C22B36"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 xml:space="preserve">Like in fixed broadband networks, P2P applications generate a significant share of traffic in mobile networks with the large-scale use of file sharing applications. This is mainly due to the democratization of media files transferring. According to Cisco, </w:t>
      </w:r>
      <w:r w:rsidRPr="00C22B36">
        <w:rPr>
          <w:rFonts w:eastAsia="Batang"/>
          <w:szCs w:val="20"/>
          <w:lang w:val="en-US" w:eastAsia="ko-KR"/>
        </w:rPr>
        <w:t xml:space="preserve">P2P represents 17.1% of global traffic, the second largest mobile traffic consuming application. </w:t>
      </w: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C22B36">
        <w:rPr>
          <w:rFonts w:eastAsia="Batang"/>
          <w:szCs w:val="20"/>
          <w:lang w:val="en-US" w:eastAsia="ko-KR"/>
        </w:rPr>
        <w:t>Regarding geographical</w:t>
      </w:r>
      <w:r w:rsidRPr="00FE25A1">
        <w:rPr>
          <w:rFonts w:eastAsia="Batang"/>
          <w:szCs w:val="20"/>
          <w:lang w:val="en-US" w:eastAsia="ko-KR"/>
        </w:rPr>
        <w:t xml:space="preserve"> distribution, the average share of P2P file sharing </w:t>
      </w:r>
      <w:r w:rsidRPr="000210C8">
        <w:rPr>
          <w:rFonts w:eastAsia="Batang"/>
          <w:szCs w:val="20"/>
          <w:lang w:val="en-US" w:eastAsia="ko-KR"/>
        </w:rPr>
        <w:t>accounts for 18.4% of mobile broadband traffic in Western Europe in 2009. This figure</w:t>
      </w:r>
      <w:r w:rsidRPr="00FE25A1">
        <w:rPr>
          <w:rFonts w:eastAsia="Batang"/>
          <w:szCs w:val="20"/>
          <w:lang w:val="en-US" w:eastAsia="ko-KR"/>
        </w:rPr>
        <w:t xml:space="preserve"> is in line with Allot distribution (figure </w:t>
      </w:r>
      <w:r>
        <w:rPr>
          <w:rFonts w:eastAsia="Batang"/>
          <w:szCs w:val="20"/>
          <w:lang w:val="en-US" w:eastAsia="ko-KR"/>
        </w:rPr>
        <w:t>16</w:t>
      </w:r>
      <w:r w:rsidRPr="00FE25A1">
        <w:rPr>
          <w:rFonts w:eastAsia="Batang"/>
          <w:szCs w:val="20"/>
          <w:lang w:val="en-US" w:eastAsia="ko-KR"/>
        </w:rPr>
        <w:t>) assuming that 17% is the weight in Europe; 18% in Americas and 23% in APAC region.</w:t>
      </w:r>
    </w:p>
    <w:p w:rsidR="002C50D7" w:rsidRPr="00FE25A1" w:rsidRDefault="002C50D7" w:rsidP="00FE25A1">
      <w:pPr>
        <w:rPr>
          <w:rFonts w:eastAsia="Times New Roman"/>
          <w:b/>
          <w:bCs/>
          <w:szCs w:val="20"/>
          <w:lang w:val="en-GB" w:eastAsia="de-DE"/>
        </w:rPr>
      </w:pPr>
    </w:p>
    <w:p w:rsidR="002C50D7" w:rsidRDefault="002C50D7" w:rsidP="00C74CCF">
      <w:pPr>
        <w:keepNext/>
        <w:overflowPunct w:val="0"/>
        <w:autoSpaceDE w:val="0"/>
        <w:autoSpaceDN w:val="0"/>
        <w:adjustRightInd w:val="0"/>
        <w:jc w:val="center"/>
        <w:textAlignment w:val="baseline"/>
        <w:rPr>
          <w:rFonts w:eastAsia="Batang"/>
          <w:szCs w:val="20"/>
          <w:lang w:val="en-US" w:eastAsia="ko-KR"/>
        </w:rPr>
      </w:pPr>
      <w:r w:rsidRPr="00261C3B">
        <w:rPr>
          <w:rFonts w:eastAsia="Batang"/>
          <w:noProof/>
          <w:szCs w:val="20"/>
        </w:rPr>
        <w:pict>
          <v:shape id="Picture 29" o:spid="_x0000_i1040" type="#_x0000_t75" style="width:363.6pt;height:198pt;visibility:visible">
            <v:imagedata r:id="rId23" o:title=""/>
          </v:shape>
        </w:pict>
      </w:r>
    </w:p>
    <w:p w:rsidR="002C50D7" w:rsidRPr="00FE25A1" w:rsidRDefault="002C50D7" w:rsidP="00C74CCF">
      <w:pPr>
        <w:keepNext/>
        <w:jc w:val="center"/>
        <w:rPr>
          <w:rFonts w:eastAsia="Times New Roman"/>
          <w:b/>
          <w:bCs/>
          <w:color w:val="4F81BD"/>
          <w:sz w:val="18"/>
          <w:szCs w:val="18"/>
          <w:lang w:val="en-US" w:eastAsia="ko-KR"/>
        </w:rPr>
      </w:pPr>
      <w:r w:rsidRPr="00FE25A1">
        <w:rPr>
          <w:rFonts w:eastAsia="Times New Roman"/>
          <w:b/>
          <w:bCs/>
          <w:szCs w:val="20"/>
          <w:lang w:val="en-GB" w:eastAsia="de-DE"/>
        </w:rPr>
        <w:t xml:space="preserve">Figure </w:t>
      </w:r>
      <w:r>
        <w:rPr>
          <w:rFonts w:eastAsia="Times New Roman"/>
          <w:b/>
          <w:bCs/>
          <w:szCs w:val="20"/>
          <w:lang w:val="en-GB" w:eastAsia="de-DE"/>
        </w:rPr>
        <w:t>15:</w:t>
      </w:r>
      <w:r w:rsidRPr="00FE25A1">
        <w:rPr>
          <w:rFonts w:eastAsia="Times New Roman"/>
          <w:b/>
          <w:bCs/>
          <w:szCs w:val="20"/>
          <w:lang w:val="en-GB" w:eastAsia="de-DE"/>
        </w:rPr>
        <w:t xml:space="preserve"> </w:t>
      </w:r>
      <w:r w:rsidRPr="00FE25A1">
        <w:rPr>
          <w:rFonts w:eastAsia="Times New Roman"/>
          <w:b/>
          <w:bCs/>
          <w:szCs w:val="20"/>
          <w:lang w:val="en-US" w:eastAsia="ko-KR"/>
        </w:rPr>
        <w:t>P2P contribution in mobile broadband traffic</w:t>
      </w:r>
      <w:r>
        <w:rPr>
          <w:rFonts w:eastAsia="Times New Roman"/>
          <w:b/>
          <w:bCs/>
          <w:szCs w:val="20"/>
          <w:lang w:val="en-US" w:eastAsia="ko-KR"/>
        </w:rPr>
        <w:t xml:space="preserve"> in global scale</w:t>
      </w:r>
    </w:p>
    <w:p w:rsidR="002C50D7"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FE25A1">
      <w:pPr>
        <w:rPr>
          <w:rFonts w:eastAsia="Times New Roman"/>
          <w:b/>
          <w:bCs/>
          <w:szCs w:val="20"/>
          <w:lang w:val="en-US" w:eastAsia="ko-KR"/>
        </w:rPr>
      </w:pPr>
    </w:p>
    <w:p w:rsidR="002C50D7" w:rsidRPr="00FE25A1" w:rsidRDefault="002C50D7" w:rsidP="00C74CCF">
      <w:pPr>
        <w:keepNext/>
        <w:jc w:val="center"/>
        <w:rPr>
          <w:rFonts w:eastAsia="Times New Roman"/>
          <w:b/>
          <w:bCs/>
          <w:szCs w:val="20"/>
          <w:lang w:val="en-GB" w:eastAsia="de-DE"/>
        </w:rPr>
      </w:pPr>
      <w:r w:rsidRPr="00261C3B">
        <w:rPr>
          <w:rFonts w:eastAsia="Times New Roman"/>
          <w:b/>
          <w:noProof/>
          <w:color w:val="4F81BD"/>
          <w:sz w:val="18"/>
          <w:szCs w:val="18"/>
        </w:rPr>
        <w:pict>
          <v:shape id="Picture 30" o:spid="_x0000_i1041" type="#_x0000_t75" style="width:468.6pt;height:169.8pt;visibility:visible">
            <v:imagedata r:id="rId24" o:title=""/>
          </v:shape>
        </w:pict>
      </w:r>
    </w:p>
    <w:p w:rsidR="002C50D7" w:rsidRPr="00FE25A1" w:rsidRDefault="002C50D7" w:rsidP="00C74CCF">
      <w:pPr>
        <w:keepNext/>
        <w:overflowPunct w:val="0"/>
        <w:autoSpaceDE w:val="0"/>
        <w:autoSpaceDN w:val="0"/>
        <w:adjustRightInd w:val="0"/>
        <w:jc w:val="center"/>
        <w:textAlignment w:val="baseline"/>
        <w:rPr>
          <w:rFonts w:eastAsia="Batang"/>
          <w:szCs w:val="20"/>
          <w:lang w:val="en-US" w:eastAsia="ko-KR"/>
        </w:rPr>
      </w:pPr>
      <w:r w:rsidRPr="00FE25A1">
        <w:rPr>
          <w:rFonts w:eastAsia="Times New Roman"/>
          <w:b/>
          <w:bCs/>
          <w:szCs w:val="20"/>
          <w:lang w:val="en-GB" w:eastAsia="de-DE"/>
        </w:rPr>
        <w:t xml:space="preserve">Figure </w:t>
      </w:r>
      <w:r>
        <w:rPr>
          <w:rFonts w:eastAsia="Times New Roman"/>
          <w:b/>
          <w:bCs/>
          <w:szCs w:val="20"/>
          <w:lang w:val="en-GB" w:eastAsia="de-DE"/>
        </w:rPr>
        <w:t>16:</w:t>
      </w:r>
      <w:r w:rsidRPr="00FE25A1">
        <w:rPr>
          <w:rFonts w:eastAsia="Times New Roman"/>
          <w:b/>
          <w:bCs/>
          <w:szCs w:val="20"/>
          <w:lang w:val="en-GB" w:eastAsia="de-DE"/>
        </w:rPr>
        <w:t xml:space="preserve"> P</w:t>
      </w:r>
      <w:r w:rsidRPr="00FE25A1">
        <w:rPr>
          <w:rFonts w:eastAsia="Times New Roman"/>
          <w:b/>
          <w:bCs/>
          <w:szCs w:val="20"/>
          <w:lang w:val="en-US" w:eastAsia="ko-KR"/>
        </w:rPr>
        <w:t>2P weight in the mobile broadband traffic in Americas, EMEA and APAC</w:t>
      </w:r>
    </w:p>
    <w:p w:rsidR="002C50D7"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However, on a global basis, P2P application is still growing but according to Cisco</w:t>
      </w:r>
      <w:r>
        <w:rPr>
          <w:rFonts w:eastAsia="Batang"/>
          <w:szCs w:val="20"/>
          <w:lang w:val="en-US" w:eastAsia="ko-KR"/>
        </w:rPr>
        <w:t xml:space="preserve">, </w:t>
      </w:r>
      <w:r w:rsidRPr="00FE25A1">
        <w:rPr>
          <w:rFonts w:eastAsia="Batang"/>
          <w:szCs w:val="20"/>
          <w:lang w:val="en-US" w:eastAsia="ko-KR"/>
        </w:rPr>
        <w:t>P2P share of overall mobile traffic is forecasted to decline in the years to come and will only represent 7.8% of the traffic by 2014.</w:t>
      </w:r>
    </w:p>
    <w:p w:rsidR="002C50D7" w:rsidRDefault="002C50D7" w:rsidP="00281309">
      <w:pPr>
        <w:pStyle w:val="Heading3"/>
        <w:numPr>
          <w:ilvl w:val="2"/>
          <w:numId w:val="26"/>
        </w:numPr>
        <w:tabs>
          <w:tab w:val="clear" w:pos="720"/>
          <w:tab w:val="num" w:pos="709"/>
        </w:tabs>
        <w:ind w:left="709" w:hanging="709"/>
      </w:pPr>
      <w:bookmarkStart w:id="32" w:name="_Toc304451228"/>
      <w:r>
        <w:t xml:space="preserve">Growing </w:t>
      </w:r>
      <w:r w:rsidRPr="00FE25A1">
        <w:t xml:space="preserve">Video traffic is </w:t>
      </w:r>
      <w:r>
        <w:t>the main contributor for mobile data traffic</w:t>
      </w:r>
      <w:bookmarkEnd w:id="32"/>
      <w:r>
        <w:t xml:space="preserve"> </w:t>
      </w: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Analysts predict that demand for data-heavy mobile video content (such as streaming video, flash and Internet TV for series, news, sports, etc.) will grow significantly over the coming years, such that it will account for 66% of mobile data traffic by 2015</w:t>
      </w:r>
      <w:r w:rsidRPr="00FE25A1">
        <w:rPr>
          <w:rFonts w:eastAsia="Times New Roman"/>
          <w:szCs w:val="20"/>
          <w:vertAlign w:val="superscript"/>
          <w:lang w:val="en-GB" w:eastAsia="nl-NL"/>
        </w:rPr>
        <w:footnoteReference w:id="9"/>
      </w:r>
      <w:r w:rsidRPr="00FE25A1">
        <w:rPr>
          <w:rFonts w:eastAsia="Times New Roman"/>
          <w:szCs w:val="20"/>
          <w:lang w:val="en-GB" w:eastAsia="nl-NL"/>
        </w:rPr>
        <w:t>.</w:t>
      </w:r>
    </w:p>
    <w:p w:rsidR="002C50D7" w:rsidRPr="00FE25A1" w:rsidRDefault="002C50D7" w:rsidP="00FE25A1">
      <w:pPr>
        <w:overflowPunct w:val="0"/>
        <w:autoSpaceDE w:val="0"/>
        <w:autoSpaceDN w:val="0"/>
        <w:adjustRightInd w:val="0"/>
        <w:textAlignment w:val="baseline"/>
        <w:rPr>
          <w:rFonts w:eastAsia="Batang"/>
          <w:b/>
          <w:szCs w:val="20"/>
          <w:lang w:val="en-GB" w:eastAsia="ko-KR"/>
        </w:rPr>
      </w:pPr>
    </w:p>
    <w:p w:rsidR="002C50D7" w:rsidRPr="00FE25A1" w:rsidRDefault="002C50D7" w:rsidP="00FE25A1">
      <w:pPr>
        <w:overflowPunct w:val="0"/>
        <w:autoSpaceDE w:val="0"/>
        <w:autoSpaceDN w:val="0"/>
        <w:adjustRightInd w:val="0"/>
        <w:textAlignment w:val="baseline"/>
        <w:rPr>
          <w:rFonts w:eastAsia="Batang"/>
          <w:b/>
          <w:szCs w:val="20"/>
          <w:lang w:val="en-US" w:eastAsia="ko-KR"/>
        </w:rPr>
      </w:pPr>
      <w:r w:rsidRPr="00FE25A1">
        <w:rPr>
          <w:rFonts w:eastAsia="Batang"/>
          <w:b/>
          <w:szCs w:val="20"/>
          <w:lang w:val="en-US" w:eastAsia="ko-KR"/>
        </w:rPr>
        <w:t>Various forms of video</w:t>
      </w: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Mobile video generally refers to real time entertainment consumption of video streaming, generic Flash video and other various webcasts. However video sharing has also emerged as a new way to consume audiovisual content, and has particularly been adopted by fixed Internet users. For many viewers, consuming a video</w:t>
      </w:r>
      <w:r>
        <w:rPr>
          <w:rFonts w:eastAsia="Batang"/>
          <w:szCs w:val="20"/>
          <w:lang w:val="en-US" w:eastAsia="ko-KR"/>
        </w:rPr>
        <w:t xml:space="preserve"> means</w:t>
      </w:r>
      <w:r w:rsidRPr="00FE25A1">
        <w:rPr>
          <w:rFonts w:eastAsia="Batang"/>
          <w:szCs w:val="20"/>
          <w:lang w:val="en-US" w:eastAsia="ko-KR"/>
        </w:rPr>
        <w:t xml:space="preserve"> no longer just watching it, but also sharing it with their community, commenting it, blogging about it, tagging it, etc. This is why the online video market is largely </w:t>
      </w:r>
      <w:r w:rsidRPr="008443A8">
        <w:rPr>
          <w:rFonts w:eastAsia="Batang"/>
          <w:szCs w:val="20"/>
          <w:lang w:val="en-US" w:eastAsia="ko-KR"/>
        </w:rPr>
        <w:t>dominated by community-based</w:t>
      </w:r>
      <w:r w:rsidRPr="00A077A7">
        <w:rPr>
          <w:rFonts w:eastAsia="Batang"/>
          <w:szCs w:val="20"/>
          <w:lang w:val="en-US" w:eastAsia="ko-KR"/>
        </w:rPr>
        <w:t xml:space="preserve"> </w:t>
      </w:r>
      <w:r w:rsidRPr="00FE25A1">
        <w:rPr>
          <w:rFonts w:eastAsia="Batang"/>
          <w:szCs w:val="20"/>
          <w:lang w:val="en-US" w:eastAsia="ko-KR"/>
        </w:rPr>
        <w:t>sites</w:t>
      </w:r>
      <w:r>
        <w:rPr>
          <w:rFonts w:eastAsia="Batang"/>
          <w:szCs w:val="20"/>
          <w:lang w:val="en-US" w:eastAsia="ko-KR"/>
        </w:rPr>
        <w:t xml:space="preserve"> and social networking</w:t>
      </w:r>
      <w:r w:rsidRPr="00FE25A1">
        <w:rPr>
          <w:rFonts w:eastAsia="Batang"/>
          <w:szCs w:val="20"/>
          <w:lang w:val="en-US" w:eastAsia="ko-KR"/>
        </w:rPr>
        <w:t xml:space="preserve">. The video sharing platforms based on user generated content (UGC) (such as YouTube, Dailymotion, Myspace) are becoming mainstream for mobile users </w:t>
      </w:r>
      <w:r w:rsidRPr="00E20F64">
        <w:rPr>
          <w:rFonts w:eastAsia="Batang"/>
          <w:szCs w:val="20"/>
          <w:lang w:val="en-US" w:eastAsia="ko-KR"/>
        </w:rPr>
        <w:t>according to Sandvine [</w:t>
      </w:r>
      <w:r>
        <w:rPr>
          <w:rFonts w:eastAsia="Batang"/>
          <w:szCs w:val="20"/>
          <w:lang w:val="en-US" w:eastAsia="ko-KR"/>
        </w:rPr>
        <w:t>6</w:t>
      </w:r>
      <w:r w:rsidRPr="00E20F64">
        <w:rPr>
          <w:rFonts w:eastAsia="Batang"/>
          <w:szCs w:val="20"/>
          <w:lang w:val="en-US" w:eastAsia="ko-KR"/>
        </w:rPr>
        <w:t>]. Moreover, uploading videos on one’s</w:t>
      </w:r>
      <w:r>
        <w:rPr>
          <w:rFonts w:eastAsia="Batang"/>
          <w:szCs w:val="20"/>
          <w:lang w:val="en-US" w:eastAsia="ko-KR"/>
        </w:rPr>
        <w:t xml:space="preserve"> </w:t>
      </w:r>
      <w:r w:rsidRPr="00E20F64">
        <w:rPr>
          <w:rFonts w:eastAsia="Batang"/>
          <w:szCs w:val="20"/>
          <w:lang w:val="en-US" w:eastAsia="ko-KR"/>
        </w:rPr>
        <w:t>social networking profile is becoming</w:t>
      </w:r>
      <w:r w:rsidRPr="00FE25A1">
        <w:rPr>
          <w:rFonts w:eastAsia="Batang"/>
          <w:szCs w:val="20"/>
          <w:lang w:val="en-US" w:eastAsia="ko-KR"/>
        </w:rPr>
        <w:t xml:space="preserve"> also a way to share video. Hence, community networks are now video viewing sites in their own right. Catch-up TV (professional content made available for a limited period just after the broadcast diffusion) is also a way to watch video. The content is generally focused on TV series and TV specific programs. However, few services are for the time being available on mobile devices.</w:t>
      </w:r>
    </w:p>
    <w:p w:rsidR="002C50D7" w:rsidRPr="00FE25A1"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FE25A1">
      <w:pPr>
        <w:overflowPunct w:val="0"/>
        <w:autoSpaceDE w:val="0"/>
        <w:autoSpaceDN w:val="0"/>
        <w:adjustRightInd w:val="0"/>
        <w:textAlignment w:val="baseline"/>
        <w:rPr>
          <w:rFonts w:eastAsia="Batang"/>
          <w:b/>
          <w:szCs w:val="20"/>
          <w:lang w:val="en-US" w:eastAsia="ko-KR"/>
        </w:rPr>
      </w:pPr>
      <w:r w:rsidRPr="00FE25A1">
        <w:rPr>
          <w:rFonts w:eastAsia="Batang"/>
          <w:b/>
          <w:szCs w:val="20"/>
          <w:lang w:val="en-US" w:eastAsia="ko-KR"/>
        </w:rPr>
        <w:t>Mobile TV</w:t>
      </w: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Generally, TV refers to video applications proposing TV content mostly accessible through downloading or streaming. If we consider TV on mobile as strictly speaking a live TV service offered by mobile network operators, this usage would appear to be rather insignificant despite the many offerings. However, for specific events like the World Cup audiences can be exceptionally high</w:t>
      </w:r>
      <w:r>
        <w:rPr>
          <w:rFonts w:eastAsia="Batang"/>
          <w:szCs w:val="20"/>
          <w:lang w:val="en-US" w:eastAsia="ko-KR"/>
        </w:rPr>
        <w:t xml:space="preserve"> compared to the</w:t>
      </w:r>
      <w:r w:rsidRPr="00FE25A1">
        <w:rPr>
          <w:rFonts w:eastAsia="Batang"/>
          <w:szCs w:val="20"/>
          <w:lang w:val="en-US" w:eastAsia="ko-KR"/>
        </w:rPr>
        <w:t xml:space="preserve"> everyday usage.</w:t>
      </w:r>
    </w:p>
    <w:p w:rsidR="002C50D7" w:rsidRPr="00FE25A1" w:rsidRDefault="002C50D7" w:rsidP="00FE25A1">
      <w:pPr>
        <w:overflowPunct w:val="0"/>
        <w:autoSpaceDE w:val="0"/>
        <w:autoSpaceDN w:val="0"/>
        <w:adjustRightInd w:val="0"/>
        <w:textAlignment w:val="baseline"/>
        <w:rPr>
          <w:rFonts w:eastAsia="Batang"/>
          <w:b/>
          <w:szCs w:val="20"/>
          <w:lang w:val="en-US" w:eastAsia="ko-KR"/>
        </w:rPr>
      </w:pPr>
    </w:p>
    <w:p w:rsidR="002C50D7" w:rsidRPr="00FE25A1" w:rsidRDefault="002C50D7" w:rsidP="00FE25A1">
      <w:pPr>
        <w:overflowPunct w:val="0"/>
        <w:autoSpaceDE w:val="0"/>
        <w:autoSpaceDN w:val="0"/>
        <w:adjustRightInd w:val="0"/>
        <w:textAlignment w:val="baseline"/>
        <w:rPr>
          <w:rFonts w:eastAsia="Batang"/>
          <w:b/>
          <w:szCs w:val="20"/>
          <w:lang w:val="en-US" w:eastAsia="ko-KR"/>
        </w:rPr>
      </w:pPr>
      <w:r w:rsidRPr="00FE25A1">
        <w:rPr>
          <w:rFonts w:eastAsia="Batang"/>
          <w:b/>
          <w:szCs w:val="20"/>
          <w:lang w:val="en-US" w:eastAsia="ko-KR"/>
        </w:rPr>
        <w:t>Video traffic growth</w:t>
      </w: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When talking about video content, it covers all kind of TV content, however</w:t>
      </w:r>
      <w:r>
        <w:rPr>
          <w:rFonts w:eastAsia="Batang"/>
          <w:szCs w:val="20"/>
          <w:lang w:val="en-US" w:eastAsia="ko-KR"/>
        </w:rPr>
        <w:t>,</w:t>
      </w:r>
      <w:r w:rsidRPr="00FE25A1">
        <w:rPr>
          <w:rFonts w:eastAsia="Batang"/>
          <w:szCs w:val="20"/>
          <w:lang w:val="en-US" w:eastAsia="ko-KR"/>
        </w:rPr>
        <w:t xml:space="preserve"> it is distinguished in short</w:t>
      </w:r>
      <w:r>
        <w:rPr>
          <w:rFonts w:eastAsia="Batang"/>
          <w:szCs w:val="20"/>
          <w:lang w:val="en-US" w:eastAsia="ko-KR"/>
        </w:rPr>
        <w:t xml:space="preserve"> </w:t>
      </w:r>
      <w:r w:rsidRPr="00FE25A1">
        <w:rPr>
          <w:rFonts w:eastAsia="Batang"/>
          <w:szCs w:val="20"/>
          <w:lang w:val="en-US" w:eastAsia="ko-KR"/>
        </w:rPr>
        <w:t xml:space="preserve">form videos (professional and UGC) and medium/long-form videos. On mobile devices, for the time being, a short clip is the adequate form of viewing videos. </w:t>
      </w:r>
      <w:r>
        <w:rPr>
          <w:rFonts w:eastAsia="Batang"/>
          <w:szCs w:val="20"/>
          <w:lang w:val="en-US" w:eastAsia="ko-KR"/>
        </w:rPr>
        <w:t>These clips, g</w:t>
      </w:r>
      <w:r w:rsidRPr="00FE25A1">
        <w:rPr>
          <w:rFonts w:eastAsia="Batang"/>
          <w:szCs w:val="20"/>
          <w:lang w:val="en-US" w:eastAsia="ko-KR"/>
        </w:rPr>
        <w:t xml:space="preserve">enerally found on web portals or on specialized video portals, are </w:t>
      </w:r>
      <w:r>
        <w:rPr>
          <w:rFonts w:eastAsia="Batang"/>
          <w:szCs w:val="20"/>
          <w:lang w:val="en-US" w:eastAsia="ko-KR"/>
        </w:rPr>
        <w:t>often</w:t>
      </w:r>
      <w:r w:rsidRPr="00FE25A1">
        <w:rPr>
          <w:rFonts w:eastAsia="Batang"/>
          <w:szCs w:val="20"/>
          <w:lang w:val="en-US" w:eastAsia="ko-KR"/>
        </w:rPr>
        <w:t xml:space="preserve"> related to sports highlights, music (TV clips), movie trailers, humor, news, video game trailers…</w:t>
      </w:r>
    </w:p>
    <w:p w:rsidR="002C50D7" w:rsidRPr="00FE25A1"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 xml:space="preserve">Video content is mainly watched </w:t>
      </w:r>
      <w:r>
        <w:rPr>
          <w:rFonts w:eastAsia="Batang"/>
          <w:szCs w:val="20"/>
          <w:lang w:val="en-US" w:eastAsia="ko-KR"/>
        </w:rPr>
        <w:t>using</w:t>
      </w:r>
      <w:r w:rsidRPr="00FE25A1">
        <w:rPr>
          <w:rFonts w:eastAsia="Batang"/>
          <w:szCs w:val="20"/>
          <w:lang w:val="en-US" w:eastAsia="ko-KR"/>
        </w:rPr>
        <w:t xml:space="preserve"> PC via dongles. Today, the relative decline of P2P traffic (see </w:t>
      </w:r>
      <w:r>
        <w:rPr>
          <w:rFonts w:eastAsia="Batang"/>
          <w:szCs w:val="20"/>
          <w:lang w:val="en-US" w:eastAsia="ko-KR"/>
        </w:rPr>
        <w:t xml:space="preserve">the previous </w:t>
      </w:r>
      <w:r w:rsidRPr="00FE25A1">
        <w:rPr>
          <w:rFonts w:eastAsia="Batang"/>
          <w:szCs w:val="20"/>
          <w:lang w:val="en-US" w:eastAsia="ko-KR"/>
        </w:rPr>
        <w:t xml:space="preserve">section </w:t>
      </w:r>
      <w:r>
        <w:rPr>
          <w:rFonts w:eastAsia="Batang"/>
          <w:szCs w:val="20"/>
          <w:lang w:val="en-US" w:eastAsia="ko-KR"/>
        </w:rPr>
        <w:t xml:space="preserve">of </w:t>
      </w:r>
      <w:r w:rsidRPr="00FE25A1">
        <w:rPr>
          <w:rFonts w:eastAsia="Batang"/>
          <w:szCs w:val="20"/>
          <w:lang w:val="en-US" w:eastAsia="ko-KR"/>
        </w:rPr>
        <w:t xml:space="preserve">P2P traffic information) in the overall Internet traffic is mainly </w:t>
      </w:r>
      <w:r>
        <w:rPr>
          <w:rFonts w:eastAsia="Batang"/>
          <w:szCs w:val="20"/>
          <w:lang w:val="en-US" w:eastAsia="ko-KR"/>
        </w:rPr>
        <w:t>due to</w:t>
      </w:r>
      <w:r w:rsidRPr="00FE25A1">
        <w:rPr>
          <w:rFonts w:eastAsia="Batang"/>
          <w:szCs w:val="20"/>
          <w:lang w:val="en-US" w:eastAsia="ko-KR"/>
        </w:rPr>
        <w:t xml:space="preserve"> the shift from P2P file sharing to video streaming websites. Indeed, the sharp </w:t>
      </w:r>
      <w:r w:rsidRPr="00E20F64">
        <w:rPr>
          <w:rFonts w:eastAsia="Batang"/>
          <w:szCs w:val="20"/>
          <w:lang w:val="en-US" w:eastAsia="ko-KR"/>
        </w:rPr>
        <w:t xml:space="preserve">increase in </w:t>
      </w:r>
      <w:r w:rsidRPr="00E20F64">
        <w:rPr>
          <w:rFonts w:eastAsia="Batang"/>
          <w:strike/>
          <w:szCs w:val="20"/>
          <w:lang w:val="en-US" w:eastAsia="ko-KR"/>
        </w:rPr>
        <w:t>real-time</w:t>
      </w:r>
      <w:r w:rsidRPr="00E20F64">
        <w:rPr>
          <w:rFonts w:eastAsia="Batang"/>
          <w:szCs w:val="20"/>
          <w:lang w:val="en-US" w:eastAsia="ko-KR"/>
        </w:rPr>
        <w:t xml:space="preserve"> streaming video consumption is heavily impacting</w:t>
      </w:r>
      <w:r w:rsidRPr="00FE25A1">
        <w:rPr>
          <w:rFonts w:eastAsia="Batang"/>
          <w:szCs w:val="20"/>
          <w:lang w:val="en-US" w:eastAsia="ko-KR"/>
        </w:rPr>
        <w:t xml:space="preserve"> mobile traffic volumes.</w:t>
      </w:r>
    </w:p>
    <w:p w:rsidR="002C50D7" w:rsidRPr="00FE25A1" w:rsidRDefault="002C50D7" w:rsidP="00FE25A1">
      <w:pPr>
        <w:overflowPunct w:val="0"/>
        <w:autoSpaceDE w:val="0"/>
        <w:autoSpaceDN w:val="0"/>
        <w:adjustRightInd w:val="0"/>
        <w:textAlignment w:val="baseline"/>
        <w:rPr>
          <w:rFonts w:eastAsia="Batang"/>
          <w:szCs w:val="20"/>
          <w:lang w:val="en-US" w:eastAsia="ko-KR"/>
        </w:rPr>
      </w:pPr>
    </w:p>
    <w:p w:rsidR="002C50D7"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 xml:space="preserve">Both streaming and file sharing are the heaviest traffic </w:t>
      </w:r>
      <w:r>
        <w:rPr>
          <w:rFonts w:eastAsia="Batang"/>
          <w:szCs w:val="20"/>
          <w:lang w:val="en-US" w:eastAsia="ko-KR"/>
        </w:rPr>
        <w:t>sources</w:t>
      </w:r>
      <w:r w:rsidRPr="00FE25A1">
        <w:rPr>
          <w:rFonts w:eastAsia="Batang"/>
          <w:szCs w:val="20"/>
          <w:lang w:val="en-US" w:eastAsia="ko-KR"/>
        </w:rPr>
        <w:t xml:space="preserve"> and represent more than 50% of all traffic in 2009 in Western Europe and generating the highest growth rates (close to 100% growth for HTTP streaming). According to YouTube, mobile viewing content grew by 160 percent in 2009 and </w:t>
      </w:r>
      <w:r>
        <w:rPr>
          <w:rFonts w:eastAsia="Batang"/>
          <w:szCs w:val="20"/>
          <w:lang w:val="en-US" w:eastAsia="ko-KR"/>
        </w:rPr>
        <w:t>a</w:t>
      </w:r>
      <w:r w:rsidRPr="00FE25A1">
        <w:rPr>
          <w:rFonts w:eastAsia="Batang"/>
          <w:szCs w:val="20"/>
          <w:lang w:val="en-US" w:eastAsia="ko-KR"/>
        </w:rPr>
        <w:t xml:space="preserve"> strong growth was also expe</w:t>
      </w:r>
      <w:r>
        <w:rPr>
          <w:rFonts w:eastAsia="Batang"/>
          <w:szCs w:val="20"/>
          <w:lang w:val="en-US" w:eastAsia="ko-KR"/>
        </w:rPr>
        <w:t>rienced</w:t>
      </w:r>
      <w:r w:rsidRPr="00FE25A1">
        <w:rPr>
          <w:rFonts w:eastAsia="Batang"/>
          <w:szCs w:val="20"/>
          <w:lang w:val="en-US" w:eastAsia="ko-KR"/>
        </w:rPr>
        <w:t xml:space="preserve"> in 2010</w:t>
      </w:r>
      <w:r>
        <w:rPr>
          <w:rFonts w:eastAsia="Batang"/>
          <w:szCs w:val="20"/>
          <w:lang w:val="en-US" w:eastAsia="ko-KR"/>
        </w:rPr>
        <w:t>.</w:t>
      </w:r>
    </w:p>
    <w:p w:rsidR="002C50D7" w:rsidRPr="00FE25A1" w:rsidRDefault="002C50D7" w:rsidP="00FE25A1">
      <w:pPr>
        <w:overflowPunct w:val="0"/>
        <w:autoSpaceDE w:val="0"/>
        <w:autoSpaceDN w:val="0"/>
        <w:adjustRightInd w:val="0"/>
        <w:textAlignment w:val="baseline"/>
        <w:rPr>
          <w:rFonts w:eastAsia="Batang"/>
          <w:szCs w:val="20"/>
          <w:lang w:val="en-US" w:eastAsia="ko-KR"/>
        </w:rPr>
      </w:pPr>
      <w:r>
        <w:rPr>
          <w:rFonts w:eastAsia="Batang"/>
          <w:szCs w:val="20"/>
          <w:lang w:val="en-US" w:eastAsia="ko-KR"/>
        </w:rPr>
        <w:t xml:space="preserve"> </w:t>
      </w:r>
    </w:p>
    <w:p w:rsidR="002C50D7" w:rsidRDefault="002C50D7" w:rsidP="00FE25A1">
      <w:pPr>
        <w:overflowPunct w:val="0"/>
        <w:autoSpaceDE w:val="0"/>
        <w:autoSpaceDN w:val="0"/>
        <w:adjustRightInd w:val="0"/>
        <w:textAlignment w:val="baseline"/>
        <w:rPr>
          <w:rFonts w:eastAsia="Batang"/>
          <w:szCs w:val="20"/>
          <w:lang w:val="en-US" w:eastAsia="ko-KR"/>
        </w:rPr>
      </w:pPr>
      <w:r w:rsidRPr="00FE25A1">
        <w:rPr>
          <w:rFonts w:eastAsia="Batang"/>
          <w:szCs w:val="20"/>
          <w:lang w:val="en-US" w:eastAsia="ko-KR"/>
        </w:rPr>
        <w:t xml:space="preserve">For the coming years, video will be responsible for most mobile data traffic growth through streaming or downloading with a compound annual growth rate (CAGR) exceeding 100% between 2009 and 2014. </w:t>
      </w:r>
    </w:p>
    <w:p w:rsidR="002C50D7" w:rsidRPr="00FE25A1" w:rsidRDefault="002C50D7" w:rsidP="00FE25A1">
      <w:pPr>
        <w:overflowPunct w:val="0"/>
        <w:autoSpaceDE w:val="0"/>
        <w:autoSpaceDN w:val="0"/>
        <w:adjustRightInd w:val="0"/>
        <w:textAlignment w:val="baseline"/>
        <w:rPr>
          <w:rFonts w:eastAsia="Batang"/>
          <w:szCs w:val="20"/>
          <w:lang w:val="en-US" w:eastAsia="ko-KR"/>
        </w:rPr>
      </w:pPr>
    </w:p>
    <w:p w:rsidR="002C50D7" w:rsidRPr="00FE25A1" w:rsidRDefault="002C50D7" w:rsidP="00C74CCF">
      <w:pPr>
        <w:keepNext/>
        <w:overflowPunct w:val="0"/>
        <w:autoSpaceDE w:val="0"/>
        <w:autoSpaceDN w:val="0"/>
        <w:adjustRightInd w:val="0"/>
        <w:jc w:val="center"/>
        <w:textAlignment w:val="baseline"/>
        <w:rPr>
          <w:rFonts w:eastAsia="Batang"/>
          <w:szCs w:val="20"/>
          <w:lang w:val="en-US" w:eastAsia="ko-KR"/>
        </w:rPr>
      </w:pPr>
      <w:r w:rsidRPr="00261C3B">
        <w:rPr>
          <w:rFonts w:eastAsia="Batang"/>
          <w:noProof/>
          <w:szCs w:val="20"/>
        </w:rPr>
        <w:pict>
          <v:shape id="Picture 32" o:spid="_x0000_i1042" type="#_x0000_t75" style="width:281.4pt;height:232.2pt;visibility:visible">
            <v:imagedata r:id="rId25" o:title=""/>
          </v:shape>
        </w:pict>
      </w:r>
    </w:p>
    <w:p w:rsidR="002C50D7" w:rsidRPr="00FE25A1" w:rsidRDefault="002C50D7" w:rsidP="00C74CCF">
      <w:pPr>
        <w:keepNext/>
        <w:jc w:val="center"/>
        <w:rPr>
          <w:rFonts w:eastAsia="Times New Roman"/>
          <w:b/>
          <w:bCs/>
          <w:szCs w:val="20"/>
          <w:lang w:val="en-US" w:eastAsia="ko-KR"/>
        </w:rPr>
      </w:pPr>
      <w:r w:rsidRPr="00FE25A1">
        <w:rPr>
          <w:rFonts w:eastAsia="Times New Roman"/>
          <w:b/>
          <w:bCs/>
          <w:szCs w:val="20"/>
          <w:lang w:val="en-GB" w:eastAsia="de-DE"/>
        </w:rPr>
        <w:t xml:space="preserve">Figure </w:t>
      </w:r>
      <w:r>
        <w:rPr>
          <w:rFonts w:eastAsia="Times New Roman"/>
          <w:b/>
          <w:bCs/>
          <w:szCs w:val="20"/>
          <w:lang w:val="en-GB" w:eastAsia="de-DE"/>
        </w:rPr>
        <w:t xml:space="preserve">17: </w:t>
      </w:r>
      <w:r w:rsidRPr="00FE25A1">
        <w:rPr>
          <w:rFonts w:eastAsia="Times New Roman"/>
          <w:b/>
          <w:bCs/>
          <w:szCs w:val="20"/>
          <w:lang w:val="en-US" w:eastAsia="ko-KR"/>
        </w:rPr>
        <w:t>Data traffic distribution in WCDMA networks in Western Europe</w:t>
      </w:r>
    </w:p>
    <w:p w:rsidR="002C50D7" w:rsidRPr="00FE25A1" w:rsidRDefault="002C50D7" w:rsidP="00FE25A1">
      <w:pPr>
        <w:rPr>
          <w:rFonts w:eastAsia="Times New Roman"/>
          <w:b/>
          <w:bCs/>
          <w:szCs w:val="20"/>
          <w:lang w:val="en-US" w:eastAsia="ko-KR"/>
        </w:rPr>
      </w:pPr>
    </w:p>
    <w:p w:rsidR="002C50D7" w:rsidRPr="00FE25A1" w:rsidRDefault="002C50D7" w:rsidP="00FE25A1">
      <w:pPr>
        <w:overflowPunct w:val="0"/>
        <w:autoSpaceDE w:val="0"/>
        <w:autoSpaceDN w:val="0"/>
        <w:adjustRightInd w:val="0"/>
        <w:textAlignment w:val="baseline"/>
        <w:rPr>
          <w:rFonts w:eastAsia="Batang"/>
          <w:szCs w:val="20"/>
          <w:lang w:val="en-US" w:eastAsia="ko-KR"/>
        </w:rPr>
      </w:pPr>
    </w:p>
    <w:p w:rsidR="002C50D7" w:rsidRDefault="002C50D7" w:rsidP="00281309">
      <w:pPr>
        <w:pStyle w:val="Heading3"/>
        <w:numPr>
          <w:ilvl w:val="2"/>
          <w:numId w:val="26"/>
        </w:numPr>
        <w:tabs>
          <w:tab w:val="clear" w:pos="720"/>
          <w:tab w:val="num" w:pos="709"/>
        </w:tabs>
        <w:ind w:left="709" w:hanging="709"/>
      </w:pPr>
      <w:r>
        <w:t xml:space="preserve"> </w:t>
      </w:r>
      <w:bookmarkStart w:id="33" w:name="_Toc304451229"/>
      <w:r>
        <w:t>Users age and its impact to mobile traffic growth</w:t>
      </w:r>
      <w:bookmarkEnd w:id="33"/>
      <w:r>
        <w:t xml:space="preserve"> </w:t>
      </w:r>
    </w:p>
    <w:p w:rsidR="002C50D7" w:rsidRPr="00057F1F" w:rsidRDefault="002C50D7" w:rsidP="00144FF8">
      <w:pPr>
        <w:rPr>
          <w:rFonts w:eastAsia="Batang"/>
          <w:szCs w:val="20"/>
          <w:lang w:val="en-US" w:eastAsia="ko-KR"/>
        </w:rPr>
      </w:pPr>
      <w:bookmarkStart w:id="34" w:name="_Moldova,_April_2007"/>
      <w:bookmarkEnd w:id="34"/>
      <w:r w:rsidRPr="00057F1F">
        <w:rPr>
          <w:rFonts w:eastAsia="Batang"/>
          <w:szCs w:val="20"/>
          <w:lang w:val="en-US" w:eastAsia="ko-KR"/>
        </w:rPr>
        <w:t>The age of the users and consequently the way of using Internet has changed over the last years, resulting in an increasing demand. There are two main streams which can be manifested:</w:t>
      </w:r>
    </w:p>
    <w:p w:rsidR="002C50D7" w:rsidRPr="00057F1F" w:rsidRDefault="002C50D7" w:rsidP="00144FF8">
      <w:pPr>
        <w:numPr>
          <w:ilvl w:val="0"/>
          <w:numId w:val="39"/>
        </w:numPr>
        <w:tabs>
          <w:tab w:val="left" w:pos="709"/>
          <w:tab w:val="left" w:pos="1191"/>
          <w:tab w:val="left" w:pos="1588"/>
          <w:tab w:val="left" w:pos="1985"/>
        </w:tabs>
        <w:overflowPunct w:val="0"/>
        <w:autoSpaceDE w:val="0"/>
        <w:autoSpaceDN w:val="0"/>
        <w:adjustRightInd w:val="0"/>
        <w:spacing w:before="120"/>
        <w:jc w:val="left"/>
        <w:textAlignment w:val="baseline"/>
        <w:rPr>
          <w:rFonts w:eastAsia="Batang"/>
          <w:szCs w:val="20"/>
          <w:lang w:val="en-US" w:eastAsia="ko-KR"/>
        </w:rPr>
      </w:pPr>
      <w:r w:rsidRPr="00057F1F">
        <w:rPr>
          <w:rFonts w:eastAsia="Batang"/>
          <w:szCs w:val="20"/>
          <w:lang w:val="en-US" w:eastAsia="ko-KR"/>
        </w:rPr>
        <w:t>The age of the users is extending at both ends of the human live-cycle: more and more elderly people start using the Internet and the younger generation is getting educated to the Internet through school and kindergarten at a very young age.</w:t>
      </w:r>
    </w:p>
    <w:p w:rsidR="002C50D7" w:rsidRPr="00057F1F" w:rsidRDefault="002C50D7" w:rsidP="008A4BA4">
      <w:pPr>
        <w:numPr>
          <w:ilvl w:val="0"/>
          <w:numId w:val="39"/>
        </w:numPr>
        <w:tabs>
          <w:tab w:val="left" w:pos="709"/>
          <w:tab w:val="left" w:pos="1191"/>
          <w:tab w:val="left" w:pos="1588"/>
          <w:tab w:val="left" w:pos="1985"/>
        </w:tabs>
        <w:overflowPunct w:val="0"/>
        <w:autoSpaceDE w:val="0"/>
        <w:autoSpaceDN w:val="0"/>
        <w:adjustRightInd w:val="0"/>
        <w:spacing w:before="120"/>
        <w:jc w:val="left"/>
        <w:textAlignment w:val="baseline"/>
        <w:rPr>
          <w:rFonts w:eastAsia="Batang"/>
          <w:szCs w:val="20"/>
          <w:lang w:val="en-US" w:eastAsia="ko-KR"/>
        </w:rPr>
      </w:pPr>
      <w:r w:rsidRPr="00057F1F">
        <w:rPr>
          <w:rFonts w:eastAsia="Batang"/>
          <w:szCs w:val="20"/>
          <w:lang w:val="en-US" w:eastAsia="ko-KR"/>
        </w:rPr>
        <w:t>In particular the new, younger generation is using the Internet for social networking, games, online education, net-homeworking for learning and studying.</w:t>
      </w:r>
    </w:p>
    <w:p w:rsidR="002C50D7" w:rsidRPr="00057F1F" w:rsidRDefault="002C50D7" w:rsidP="00A077A7">
      <w:pPr>
        <w:tabs>
          <w:tab w:val="left" w:pos="709"/>
          <w:tab w:val="left" w:pos="1191"/>
          <w:tab w:val="left" w:pos="1588"/>
          <w:tab w:val="left" w:pos="1985"/>
        </w:tabs>
        <w:overflowPunct w:val="0"/>
        <w:autoSpaceDE w:val="0"/>
        <w:autoSpaceDN w:val="0"/>
        <w:adjustRightInd w:val="0"/>
        <w:spacing w:before="120"/>
        <w:ind w:left="720"/>
        <w:jc w:val="left"/>
        <w:rPr>
          <w:rFonts w:eastAsia="Batang"/>
          <w:szCs w:val="20"/>
          <w:lang w:val="en-US" w:eastAsia="ko-KR"/>
        </w:rPr>
      </w:pPr>
    </w:p>
    <w:p w:rsidR="002C50D7" w:rsidRPr="00057F1F" w:rsidRDefault="002C50D7" w:rsidP="00826CD2">
      <w:pPr>
        <w:rPr>
          <w:rFonts w:eastAsia="Batang"/>
          <w:szCs w:val="20"/>
          <w:lang w:val="en-US" w:eastAsia="ko-KR"/>
        </w:rPr>
      </w:pPr>
      <w:r w:rsidRPr="00057F1F">
        <w:rPr>
          <w:rFonts w:eastAsia="Batang"/>
          <w:szCs w:val="20"/>
          <w:lang w:val="en-US" w:eastAsia="ko-KR"/>
        </w:rPr>
        <w:t>In one Report</w:t>
      </w:r>
      <w:r>
        <w:rPr>
          <w:rStyle w:val="FootnoteReference"/>
          <w:rFonts w:eastAsia="Batang"/>
          <w:szCs w:val="20"/>
          <w:lang w:val="en-US" w:eastAsia="ko-KR"/>
        </w:rPr>
        <w:footnoteReference w:id="10"/>
      </w:r>
      <w:r w:rsidRPr="00057F1F">
        <w:rPr>
          <w:rFonts w:eastAsia="Batang"/>
          <w:szCs w:val="20"/>
          <w:lang w:val="en-US" w:eastAsia="ko-KR"/>
        </w:rPr>
        <w:t xml:space="preserve"> addressing this fact, over 95% of the age group 15-49 had an Internet subscription and slightly over 80% of those in the age group 50-64 and 50% of older age groups had an Internet subscription. The figure below (Figure 18) depicts the Internet subscription penetration by age group in 2010 based on Finnish market noting that “n” represents the number of observations in the market survey – in this case people in particular age group who have been asked the question in telephone interview. </w:t>
      </w:r>
    </w:p>
    <w:p w:rsidR="002C50D7" w:rsidRPr="00057F1F" w:rsidRDefault="002C50D7" w:rsidP="00826CD2">
      <w:pPr>
        <w:rPr>
          <w:rFonts w:eastAsia="Batang"/>
          <w:szCs w:val="20"/>
          <w:lang w:val="en-US" w:eastAsia="ko-KR"/>
        </w:rPr>
      </w:pPr>
    </w:p>
    <w:p w:rsidR="002C50D7" w:rsidRPr="00057F1F" w:rsidRDefault="002C50D7" w:rsidP="00826CD2">
      <w:pPr>
        <w:rPr>
          <w:lang w:val="en-US" w:eastAsia="ko-KR"/>
        </w:rPr>
      </w:pPr>
      <w:r w:rsidRPr="00057F1F">
        <w:rPr>
          <w:rFonts w:eastAsia="Batang"/>
          <w:szCs w:val="20"/>
          <w:lang w:val="en-US" w:eastAsia="ko-KR"/>
        </w:rPr>
        <w:t>It is seen that it does not show the people below the age of 15, though the importance of this group is increasing</w:t>
      </w:r>
      <w:r w:rsidRPr="00057F1F">
        <w:rPr>
          <w:lang w:val="en-US" w:eastAsia="ko-KR"/>
        </w:rPr>
        <w:t xml:space="preserve"> dramatically.</w:t>
      </w:r>
    </w:p>
    <w:p w:rsidR="002C50D7" w:rsidRPr="00057F1F" w:rsidRDefault="002C50D7" w:rsidP="00826CD2">
      <w:pPr>
        <w:pStyle w:val="Figuretitle"/>
        <w:spacing w:after="0"/>
        <w:rPr>
          <w:lang w:val="en-US" w:eastAsia="ko-KR"/>
        </w:rPr>
      </w:pPr>
    </w:p>
    <w:p w:rsidR="002C50D7" w:rsidRPr="00057F1F" w:rsidRDefault="002C50D7" w:rsidP="00C74CCF">
      <w:pPr>
        <w:keepNext/>
        <w:rPr>
          <w:b/>
          <w:lang w:val="en-US"/>
        </w:rPr>
      </w:pPr>
      <w:r w:rsidRPr="00F20708">
        <w:rPr>
          <w:noProof/>
        </w:rPr>
        <w:pict>
          <v:shape id="Picture 12" o:spid="_x0000_i1043" type="#_x0000_t75" style="width:476.4pt;height:261pt;visibility:visible">
            <v:imagedata r:id="rId26" o:title=""/>
          </v:shape>
        </w:pict>
      </w:r>
    </w:p>
    <w:p w:rsidR="002C50D7" w:rsidRDefault="002C50D7" w:rsidP="00C74CCF">
      <w:pPr>
        <w:pStyle w:val="FigureNo"/>
        <w:spacing w:before="120"/>
        <w:rPr>
          <w:lang w:val="en-US"/>
        </w:rPr>
      </w:pPr>
      <w:r>
        <w:rPr>
          <w:b/>
          <w:caps w:val="0"/>
          <w:lang w:val="en-US" w:eastAsia="ko-KR"/>
        </w:rPr>
        <w:t>Figure</w:t>
      </w:r>
      <w:r w:rsidRPr="00057F1F">
        <w:rPr>
          <w:b/>
          <w:caps w:val="0"/>
          <w:lang w:val="en-US" w:eastAsia="ko-KR"/>
        </w:rPr>
        <w:t xml:space="preserve"> </w:t>
      </w:r>
      <w:r>
        <w:rPr>
          <w:b/>
          <w:lang w:val="en-US" w:eastAsia="ko-KR"/>
        </w:rPr>
        <w:t xml:space="preserve">18: </w:t>
      </w:r>
      <w:r>
        <w:rPr>
          <w:b/>
          <w:caps w:val="0"/>
          <w:lang w:val="en-US" w:eastAsia="ko-KR"/>
        </w:rPr>
        <w:t>I</w:t>
      </w:r>
      <w:r w:rsidRPr="005B65A2">
        <w:rPr>
          <w:b/>
          <w:caps w:val="0"/>
          <w:lang w:val="en-US" w:eastAsia="ko-KR"/>
        </w:rPr>
        <w:t>nternet subscription penetra</w:t>
      </w:r>
      <w:r>
        <w:rPr>
          <w:b/>
          <w:caps w:val="0"/>
          <w:lang w:val="en-US" w:eastAsia="ko-KR"/>
        </w:rPr>
        <w:t>tion by age groups in 2010 for F</w:t>
      </w:r>
      <w:r w:rsidRPr="005B65A2">
        <w:rPr>
          <w:b/>
          <w:caps w:val="0"/>
          <w:lang w:val="en-US" w:eastAsia="ko-KR"/>
        </w:rPr>
        <w:t>inland</w:t>
      </w:r>
    </w:p>
    <w:p w:rsidR="002C50D7" w:rsidRPr="00057F1F" w:rsidRDefault="002C50D7" w:rsidP="00826CD2">
      <w:pPr>
        <w:spacing w:after="120"/>
        <w:rPr>
          <w:lang w:val="en-US"/>
        </w:rPr>
      </w:pPr>
      <w:r w:rsidRPr="00057F1F">
        <w:rPr>
          <w:lang w:val="en-US"/>
        </w:rPr>
        <w:t>Furthermore, the Figure 19 shows mobile broadband use by age group in 2010 based on the consumer survey in Finland. When viewed by age group, it is noticed that people aged 25-34 are the most active and diverse mobile broadband users, followed by those aged 35-49. The age group 15</w:t>
      </w:r>
      <w:r w:rsidRPr="00057F1F">
        <w:rPr>
          <w:lang w:val="en-US"/>
        </w:rPr>
        <w:noBreakHyphen/>
        <w:t>24 was the most active user of mobile Internet communication services.</w:t>
      </w:r>
    </w:p>
    <w:p w:rsidR="002C50D7" w:rsidRPr="00057F1F" w:rsidRDefault="002C50D7" w:rsidP="00C74CCF">
      <w:pPr>
        <w:keepNext/>
        <w:jc w:val="center"/>
        <w:rPr>
          <w:b/>
          <w:bCs/>
          <w:lang w:val="en-US" w:eastAsia="ko-KR"/>
        </w:rPr>
      </w:pPr>
      <w:r w:rsidRPr="00057F1F">
        <w:rPr>
          <w:b/>
          <w:noProof/>
          <w:lang w:val="en-US" w:eastAsia="en-US"/>
        </w:rPr>
        <w:t>.</w:t>
      </w:r>
      <w:r w:rsidRPr="00261C3B">
        <w:rPr>
          <w:b/>
          <w:noProof/>
        </w:rPr>
        <w:pict>
          <v:shape id="Picture 11" o:spid="_x0000_i1044" type="#_x0000_t75" style="width:495pt;height:313.2pt;visibility:visible">
            <v:imagedata r:id="rId27" o:title=""/>
          </v:shape>
        </w:pict>
      </w:r>
    </w:p>
    <w:p w:rsidR="002C50D7" w:rsidRDefault="002C50D7" w:rsidP="00C74CCF">
      <w:pPr>
        <w:keepNext/>
        <w:jc w:val="center"/>
        <w:rPr>
          <w:lang w:val="en-US" w:eastAsia="ko-KR"/>
        </w:rPr>
      </w:pPr>
      <w:r>
        <w:rPr>
          <w:b/>
          <w:lang w:val="en-US"/>
        </w:rPr>
        <w:t>Figure</w:t>
      </w:r>
      <w:r w:rsidRPr="00057F1F">
        <w:rPr>
          <w:b/>
          <w:lang w:val="en-US"/>
        </w:rPr>
        <w:t xml:space="preserve"> </w:t>
      </w:r>
      <w:r>
        <w:rPr>
          <w:b/>
          <w:lang w:val="en-US"/>
        </w:rPr>
        <w:t>19</w:t>
      </w:r>
      <w:r w:rsidRPr="005B65A2">
        <w:rPr>
          <w:b/>
          <w:lang w:val="en-US"/>
        </w:rPr>
        <w:t xml:space="preserve">: </w:t>
      </w:r>
      <w:r>
        <w:rPr>
          <w:b/>
          <w:lang w:val="en-US" w:eastAsia="ko-KR"/>
        </w:rPr>
        <w:t>M</w:t>
      </w:r>
      <w:r w:rsidRPr="005B65A2">
        <w:rPr>
          <w:b/>
          <w:lang w:val="en-US" w:eastAsia="ko-KR"/>
        </w:rPr>
        <w:t>obile broadban</w:t>
      </w:r>
      <w:r>
        <w:rPr>
          <w:b/>
          <w:lang w:val="en-US" w:eastAsia="ko-KR"/>
        </w:rPr>
        <w:t>d use by age group in 2010 for F</w:t>
      </w:r>
      <w:r w:rsidRPr="005B65A2">
        <w:rPr>
          <w:b/>
          <w:lang w:val="en-US" w:eastAsia="ko-KR"/>
        </w:rPr>
        <w:t>inland</w:t>
      </w:r>
    </w:p>
    <w:p w:rsidR="002C50D7" w:rsidRPr="00057F1F" w:rsidRDefault="002C50D7" w:rsidP="00144FF8">
      <w:pPr>
        <w:rPr>
          <w:lang w:val="en-US" w:eastAsia="ko-KR"/>
        </w:rPr>
      </w:pPr>
    </w:p>
    <w:p w:rsidR="002C50D7" w:rsidRPr="00057F1F" w:rsidRDefault="002C50D7" w:rsidP="00144FF8">
      <w:pPr>
        <w:rPr>
          <w:lang w:val="en-US" w:eastAsia="ko-KR"/>
        </w:rPr>
      </w:pPr>
      <w:r w:rsidRPr="00057F1F">
        <w:rPr>
          <w:lang w:val="en-US" w:eastAsia="ko-KR"/>
        </w:rPr>
        <w:t>It is worthwhile to note that although the figures do not show the people below the age of 15, the importance of this group is increasing dramatically.</w:t>
      </w:r>
    </w:p>
    <w:p w:rsidR="002C50D7" w:rsidRPr="00FE25A1" w:rsidRDefault="002C50D7" w:rsidP="00C5491A">
      <w:pPr>
        <w:pStyle w:val="Heading2"/>
        <w:numPr>
          <w:ilvl w:val="1"/>
          <w:numId w:val="26"/>
        </w:numPr>
        <w:rPr>
          <w:kern w:val="32"/>
        </w:rPr>
      </w:pPr>
      <w:bookmarkStart w:id="35" w:name="_Toc304451230"/>
      <w:r w:rsidRPr="00FE25A1">
        <w:rPr>
          <w:kern w:val="32"/>
        </w:rPr>
        <w:t xml:space="preserve">Mobile broadband in CEPT </w:t>
      </w:r>
      <w:r>
        <w:rPr>
          <w:kern w:val="32"/>
        </w:rPr>
        <w:t>countries</w:t>
      </w:r>
      <w:bookmarkEnd w:id="35"/>
    </w:p>
    <w:p w:rsidR="002C50D7" w:rsidRPr="00FE25A1" w:rsidRDefault="002C50D7" w:rsidP="00FE25A1">
      <w:pPr>
        <w:overflowPunct w:val="0"/>
        <w:autoSpaceDE w:val="0"/>
        <w:autoSpaceDN w:val="0"/>
        <w:adjustRightInd w:val="0"/>
        <w:textAlignment w:val="baseline"/>
        <w:rPr>
          <w:rFonts w:eastAsia="Times New Roman"/>
          <w:szCs w:val="20"/>
          <w:lang w:val="nl" w:eastAsia="nl-NL"/>
        </w:rPr>
      </w:pPr>
      <w:r w:rsidRPr="00FE25A1">
        <w:rPr>
          <w:rFonts w:eastAsia="Times New Roman"/>
          <w:szCs w:val="20"/>
          <w:lang w:val="nl" w:eastAsia="nl-NL"/>
        </w:rPr>
        <w:t xml:space="preserve">This section gives an overview of the mobile broadband </w:t>
      </w:r>
      <w:r>
        <w:rPr>
          <w:rFonts w:eastAsia="Times New Roman"/>
          <w:szCs w:val="20"/>
          <w:lang w:val="nl" w:eastAsia="nl-NL"/>
        </w:rPr>
        <w:t xml:space="preserve">in Europe. Information has been collected </w:t>
      </w:r>
      <w:r w:rsidRPr="00FE25A1">
        <w:rPr>
          <w:rFonts w:eastAsia="Times New Roman"/>
          <w:szCs w:val="20"/>
          <w:lang w:val="nl" w:eastAsia="nl-NL"/>
        </w:rPr>
        <w:t xml:space="preserve">through various sources </w:t>
      </w:r>
      <w:r>
        <w:rPr>
          <w:rFonts w:eastAsia="Times New Roman"/>
          <w:szCs w:val="20"/>
          <w:lang w:val="nl" w:eastAsia="nl-NL"/>
        </w:rPr>
        <w:t>like</w:t>
      </w:r>
      <w:r w:rsidRPr="00FE25A1">
        <w:rPr>
          <w:rFonts w:eastAsia="Times New Roman"/>
          <w:szCs w:val="20"/>
          <w:lang w:val="nl" w:eastAsia="nl-NL"/>
        </w:rPr>
        <w:t>:</w:t>
      </w:r>
    </w:p>
    <w:p w:rsidR="002C50D7" w:rsidRPr="00FE25A1" w:rsidRDefault="002C50D7" w:rsidP="00FE25A1">
      <w:pPr>
        <w:numPr>
          <w:ilvl w:val="0"/>
          <w:numId w:val="29"/>
        </w:numPr>
        <w:overflowPunct w:val="0"/>
        <w:autoSpaceDE w:val="0"/>
        <w:autoSpaceDN w:val="0"/>
        <w:adjustRightInd w:val="0"/>
        <w:jc w:val="left"/>
        <w:textAlignment w:val="baseline"/>
        <w:rPr>
          <w:rFonts w:eastAsia="Times New Roman"/>
          <w:szCs w:val="20"/>
          <w:lang w:val="nl" w:eastAsia="nl-NL"/>
        </w:rPr>
      </w:pPr>
      <w:r w:rsidRPr="00FE25A1">
        <w:rPr>
          <w:rFonts w:eastAsia="Times New Roman"/>
          <w:szCs w:val="20"/>
          <w:lang w:val="nl" w:eastAsia="nl-NL"/>
        </w:rPr>
        <w:t>CEPT Administrations: in 2010, ECC</w:t>
      </w:r>
      <w:r>
        <w:rPr>
          <w:rFonts w:eastAsia="Times New Roman"/>
          <w:szCs w:val="20"/>
          <w:lang w:val="nl" w:eastAsia="nl-NL"/>
        </w:rPr>
        <w:t xml:space="preserve"> </w:t>
      </w:r>
      <w:r w:rsidRPr="00FE25A1">
        <w:rPr>
          <w:rFonts w:eastAsia="Times New Roman"/>
          <w:szCs w:val="20"/>
          <w:lang w:val="nl" w:eastAsia="nl-NL"/>
        </w:rPr>
        <w:t>PT1 gathered the information of traffic statistics and mobile broadband penetration rates after sending a questionnaire to CEPT administrations;</w:t>
      </w:r>
    </w:p>
    <w:p w:rsidR="002C50D7" w:rsidRPr="00FE25A1" w:rsidRDefault="002C50D7" w:rsidP="00FE25A1">
      <w:pPr>
        <w:numPr>
          <w:ilvl w:val="0"/>
          <w:numId w:val="29"/>
        </w:numPr>
        <w:overflowPunct w:val="0"/>
        <w:autoSpaceDE w:val="0"/>
        <w:autoSpaceDN w:val="0"/>
        <w:adjustRightInd w:val="0"/>
        <w:jc w:val="left"/>
        <w:textAlignment w:val="baseline"/>
        <w:rPr>
          <w:rFonts w:eastAsia="Times New Roman"/>
          <w:szCs w:val="20"/>
          <w:lang w:val="nl" w:eastAsia="nl-NL"/>
        </w:rPr>
      </w:pPr>
      <w:r w:rsidRPr="00FE25A1">
        <w:rPr>
          <w:rFonts w:eastAsia="Times New Roman"/>
          <w:szCs w:val="20"/>
          <w:lang w:val="nl" w:eastAsia="nl-NL"/>
        </w:rPr>
        <w:t>UMTS Forum contribution</w:t>
      </w:r>
      <w:r>
        <w:rPr>
          <w:rFonts w:eastAsia="Times New Roman"/>
          <w:szCs w:val="20"/>
          <w:lang w:val="nl" w:eastAsia="nl-NL"/>
        </w:rPr>
        <w:t xml:space="preserve"> [6]</w:t>
      </w:r>
      <w:r w:rsidRPr="00FE25A1">
        <w:rPr>
          <w:rFonts w:eastAsia="Times New Roman"/>
          <w:szCs w:val="20"/>
          <w:lang w:val="nl" w:eastAsia="nl-NL"/>
        </w:rPr>
        <w:t>;</w:t>
      </w:r>
    </w:p>
    <w:p w:rsidR="002C50D7" w:rsidRPr="00FE25A1" w:rsidRDefault="002C50D7" w:rsidP="00FE25A1">
      <w:pPr>
        <w:numPr>
          <w:ilvl w:val="0"/>
          <w:numId w:val="29"/>
        </w:numPr>
        <w:overflowPunct w:val="0"/>
        <w:autoSpaceDE w:val="0"/>
        <w:autoSpaceDN w:val="0"/>
        <w:adjustRightInd w:val="0"/>
        <w:jc w:val="left"/>
        <w:textAlignment w:val="baseline"/>
        <w:rPr>
          <w:rFonts w:eastAsia="Times New Roman"/>
          <w:szCs w:val="20"/>
          <w:lang w:val="nl" w:eastAsia="nl-NL"/>
        </w:rPr>
      </w:pPr>
      <w:r w:rsidRPr="00FE25A1">
        <w:rPr>
          <w:rFonts w:eastAsia="Times New Roman"/>
          <w:szCs w:val="20"/>
          <w:lang w:val="nl" w:eastAsia="nl-NL"/>
        </w:rPr>
        <w:t>GSMA contribution</w:t>
      </w:r>
      <w:r>
        <w:rPr>
          <w:rFonts w:eastAsia="Times New Roman"/>
          <w:szCs w:val="20"/>
          <w:lang w:val="nl" w:eastAsia="nl-NL"/>
        </w:rPr>
        <w:t xml:space="preserve"> [7]</w:t>
      </w:r>
      <w:r w:rsidRPr="00FE25A1">
        <w:rPr>
          <w:rFonts w:eastAsia="Times New Roman"/>
          <w:szCs w:val="20"/>
          <w:lang w:val="nl" w:eastAsia="nl-NL"/>
        </w:rPr>
        <w:t>.</w:t>
      </w:r>
    </w:p>
    <w:p w:rsidR="002C50D7" w:rsidRPr="00E20F64" w:rsidRDefault="002C50D7" w:rsidP="00FE25A1">
      <w:pPr>
        <w:numPr>
          <w:ilvl w:val="0"/>
          <w:numId w:val="29"/>
        </w:numPr>
        <w:overflowPunct w:val="0"/>
        <w:autoSpaceDE w:val="0"/>
        <w:autoSpaceDN w:val="0"/>
        <w:adjustRightInd w:val="0"/>
        <w:jc w:val="left"/>
        <w:textAlignment w:val="baseline"/>
        <w:rPr>
          <w:rFonts w:eastAsia="Times New Roman"/>
          <w:szCs w:val="20"/>
          <w:lang w:val="nl" w:eastAsia="nl-NL"/>
        </w:rPr>
      </w:pPr>
      <w:r>
        <w:rPr>
          <w:rFonts w:eastAsia="Times New Roman"/>
          <w:szCs w:val="20"/>
          <w:lang w:val="nl" w:eastAsia="nl-NL"/>
        </w:rPr>
        <w:t>Other contributions received</w:t>
      </w:r>
    </w:p>
    <w:p w:rsidR="002C50D7" w:rsidRPr="00FE25A1" w:rsidRDefault="002C50D7" w:rsidP="00FE25A1">
      <w:pPr>
        <w:overflowPunct w:val="0"/>
        <w:autoSpaceDE w:val="0"/>
        <w:autoSpaceDN w:val="0"/>
        <w:adjustRightInd w:val="0"/>
        <w:textAlignment w:val="baseline"/>
        <w:rPr>
          <w:rFonts w:eastAsia="Times New Roman"/>
          <w:szCs w:val="20"/>
          <w:lang w:val="nl" w:eastAsia="nl-NL"/>
        </w:rPr>
      </w:pPr>
    </w:p>
    <w:p w:rsidR="002C50D7" w:rsidRDefault="002C50D7" w:rsidP="00FE25A1">
      <w:pPr>
        <w:overflowPunct w:val="0"/>
        <w:autoSpaceDE w:val="0"/>
        <w:autoSpaceDN w:val="0"/>
        <w:adjustRightInd w:val="0"/>
        <w:textAlignment w:val="baseline"/>
        <w:rPr>
          <w:rFonts w:eastAsia="Times New Roman"/>
          <w:szCs w:val="20"/>
          <w:lang w:val="nl" w:eastAsia="nl-NL"/>
        </w:rPr>
      </w:pPr>
      <w:r w:rsidRPr="00FE25A1">
        <w:rPr>
          <w:rFonts w:eastAsia="Times New Roman"/>
          <w:szCs w:val="20"/>
          <w:lang w:val="nl" w:eastAsia="nl-NL"/>
        </w:rPr>
        <w:t>Due to some difference in terms of mobile broadband definition and indicators through CEPT countries (for example, instead of per subscriptions, responses indicated traffic (and penetration) per subscriber, per customer or per connection), the indicated figures have to be read carefully. They still give a good overview of the current mobile broadband situation.</w:t>
      </w:r>
    </w:p>
    <w:p w:rsidR="002C50D7" w:rsidRDefault="002C50D7" w:rsidP="00FE25A1">
      <w:pPr>
        <w:overflowPunct w:val="0"/>
        <w:autoSpaceDE w:val="0"/>
        <w:autoSpaceDN w:val="0"/>
        <w:adjustRightInd w:val="0"/>
        <w:textAlignment w:val="baseline"/>
        <w:rPr>
          <w:rFonts w:eastAsia="Times New Roman"/>
          <w:szCs w:val="20"/>
          <w:lang w:val="nl" w:eastAsia="nl-NL"/>
        </w:rPr>
      </w:pPr>
    </w:p>
    <w:p w:rsidR="002C50D7" w:rsidRPr="00FE25A1" w:rsidRDefault="002C50D7" w:rsidP="00FE25A1">
      <w:pPr>
        <w:overflowPunct w:val="0"/>
        <w:autoSpaceDE w:val="0"/>
        <w:autoSpaceDN w:val="0"/>
        <w:adjustRightInd w:val="0"/>
        <w:textAlignment w:val="baseline"/>
        <w:rPr>
          <w:rFonts w:eastAsia="Times New Roman"/>
          <w:i/>
          <w:szCs w:val="20"/>
          <w:lang w:val="nl" w:eastAsia="nl-NL"/>
        </w:rPr>
      </w:pPr>
      <w:r w:rsidRPr="00FE25A1">
        <w:rPr>
          <w:rFonts w:eastAsia="Times New Roman"/>
          <w:i/>
          <w:szCs w:val="20"/>
          <w:lang w:val="nl" w:eastAsia="nl-NL"/>
        </w:rPr>
        <w:t>Note1: 1TB (TeraByte) =1000GB (GigaByte) =8000Gbits.</w:t>
      </w:r>
    </w:p>
    <w:p w:rsidR="002C50D7" w:rsidRPr="00FE25A1" w:rsidRDefault="002C50D7" w:rsidP="00FE25A1">
      <w:pPr>
        <w:overflowPunct w:val="0"/>
        <w:autoSpaceDE w:val="0"/>
        <w:autoSpaceDN w:val="0"/>
        <w:adjustRightInd w:val="0"/>
        <w:textAlignment w:val="baseline"/>
        <w:rPr>
          <w:rFonts w:eastAsia="Times New Roman"/>
          <w:i/>
          <w:szCs w:val="20"/>
          <w:lang w:val="nl" w:eastAsia="nl-NL"/>
        </w:rPr>
      </w:pPr>
      <w:r w:rsidRPr="00FE25A1">
        <w:rPr>
          <w:rFonts w:eastAsia="Times New Roman"/>
          <w:i/>
          <w:szCs w:val="20"/>
          <w:lang w:val="nl" w:eastAsia="nl-NL"/>
        </w:rPr>
        <w:t>Note2: Traffic is rounded to the nearest integer.</w:t>
      </w:r>
    </w:p>
    <w:p w:rsidR="002C50D7" w:rsidRPr="00FE25A1" w:rsidRDefault="002C50D7" w:rsidP="00FE25A1">
      <w:pPr>
        <w:overflowPunct w:val="0"/>
        <w:autoSpaceDE w:val="0"/>
        <w:autoSpaceDN w:val="0"/>
        <w:adjustRightInd w:val="0"/>
        <w:textAlignment w:val="baseline"/>
        <w:rPr>
          <w:rFonts w:eastAsia="Times New Roman"/>
          <w:i/>
          <w:szCs w:val="20"/>
          <w:lang w:val="nl" w:eastAsia="nl-NL"/>
        </w:rPr>
      </w:pPr>
      <w:r w:rsidRPr="00FE25A1">
        <w:rPr>
          <w:rFonts w:eastAsia="Times New Roman"/>
          <w:i/>
          <w:szCs w:val="20"/>
          <w:lang w:val="nl" w:eastAsia="nl-NL"/>
        </w:rPr>
        <w:t>Note</w:t>
      </w:r>
      <w:r>
        <w:rPr>
          <w:rFonts w:eastAsia="Times New Roman"/>
          <w:i/>
          <w:szCs w:val="20"/>
          <w:lang w:val="nl" w:eastAsia="nl-NL"/>
        </w:rPr>
        <w:t>3</w:t>
      </w:r>
      <w:r w:rsidRPr="00FE25A1">
        <w:rPr>
          <w:rFonts w:eastAsia="Times New Roman"/>
          <w:i/>
          <w:szCs w:val="20"/>
          <w:lang w:val="nl" w:eastAsia="nl-NL"/>
        </w:rPr>
        <w:t>: ‘.’ denotes the integer/decimals separator, i.e. 1.5TB=1500GB.</w:t>
      </w:r>
    </w:p>
    <w:p w:rsidR="002C50D7" w:rsidRDefault="002C50D7" w:rsidP="00281309">
      <w:pPr>
        <w:pStyle w:val="Heading3"/>
        <w:numPr>
          <w:ilvl w:val="2"/>
          <w:numId w:val="26"/>
        </w:numPr>
        <w:tabs>
          <w:tab w:val="clear" w:pos="720"/>
          <w:tab w:val="num" w:pos="709"/>
        </w:tabs>
        <w:ind w:left="709" w:hanging="709"/>
      </w:pPr>
      <w:bookmarkStart w:id="36" w:name="_Toc304451231"/>
      <w:r w:rsidRPr="009111AE">
        <w:t>M</w:t>
      </w:r>
      <w:r w:rsidRPr="00FE25A1">
        <w:t>obile broadband traffic within CEPT</w:t>
      </w:r>
      <w:bookmarkEnd w:id="36"/>
    </w:p>
    <w:p w:rsidR="002C50D7" w:rsidRDefault="002C50D7" w:rsidP="00C74CCF">
      <w:pPr>
        <w:keepNext/>
        <w:jc w:val="center"/>
        <w:rPr>
          <w:rFonts w:eastAsia="Times New Roman"/>
          <w:b/>
          <w:bCs/>
          <w:szCs w:val="20"/>
          <w:lang w:val="nl" w:eastAsia="nl-NL"/>
        </w:rPr>
      </w:pPr>
    </w:p>
    <w:p w:rsidR="002C50D7" w:rsidRDefault="002C50D7" w:rsidP="00C74CCF">
      <w:pPr>
        <w:keepNext/>
        <w:jc w:val="center"/>
        <w:rPr>
          <w:rFonts w:eastAsia="Times New Roman"/>
          <w:b/>
          <w:bCs/>
          <w:szCs w:val="20"/>
          <w:lang w:val="nl" w:eastAsia="nl-NL"/>
        </w:rPr>
      </w:pPr>
      <w:r w:rsidRPr="00FE25A1">
        <w:rPr>
          <w:rFonts w:eastAsia="Times New Roman"/>
          <w:b/>
          <w:bCs/>
          <w:szCs w:val="20"/>
          <w:lang w:val="nl" w:eastAsia="nl-NL"/>
        </w:rPr>
        <w:t>Table</w:t>
      </w:r>
      <w:r>
        <w:rPr>
          <w:rFonts w:eastAsia="Times New Roman"/>
          <w:b/>
          <w:bCs/>
          <w:szCs w:val="20"/>
          <w:lang w:val="nl" w:eastAsia="nl-NL"/>
        </w:rPr>
        <w:t xml:space="preserve"> 1:</w:t>
      </w:r>
      <w:r w:rsidRPr="00FE25A1">
        <w:rPr>
          <w:rFonts w:eastAsia="Times New Roman"/>
          <w:b/>
          <w:bCs/>
          <w:szCs w:val="20"/>
          <w:lang w:val="nl" w:eastAsia="nl-NL"/>
        </w:rPr>
        <w:t xml:space="preserve"> Mobile broadband total traffic statistics per country (per month</w:t>
      </w:r>
      <w:r>
        <w:rPr>
          <w:rFonts w:eastAsia="Times New Roman"/>
          <w:b/>
          <w:bCs/>
          <w:szCs w:val="20"/>
          <w:lang w:val="nl" w:eastAsia="nl-NL"/>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76"/>
        <w:gridCol w:w="1559"/>
        <w:gridCol w:w="5245"/>
      </w:tblGrid>
      <w:tr w:rsidR="002C50D7" w:rsidRPr="00FE25A1" w:rsidTr="00261C3B">
        <w:tc>
          <w:tcPr>
            <w:tcW w:w="1276" w:type="dxa"/>
          </w:tcPr>
          <w:p w:rsidR="002C50D7" w:rsidRPr="00261C3B" w:rsidRDefault="002C50D7" w:rsidP="00261C3B">
            <w:pPr>
              <w:keepNext/>
              <w:overflowPunct w:val="0"/>
              <w:autoSpaceDE w:val="0"/>
              <w:autoSpaceDN w:val="0"/>
              <w:adjustRightInd w:val="0"/>
              <w:jc w:val="center"/>
              <w:textAlignment w:val="baseline"/>
              <w:rPr>
                <w:rFonts w:eastAsia="Times New Roman" w:cs="Arial"/>
                <w:b/>
                <w:bCs/>
                <w:sz w:val="18"/>
                <w:szCs w:val="18"/>
              </w:rPr>
            </w:pPr>
            <w:r w:rsidRPr="00261C3B">
              <w:rPr>
                <w:rFonts w:eastAsia="Times New Roman" w:cs="Arial"/>
                <w:b/>
                <w:bCs/>
                <w:sz w:val="18"/>
                <w:szCs w:val="18"/>
                <w:lang w:val="nl"/>
              </w:rPr>
              <w:t>Country</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b/>
                <w:bCs/>
                <w:sz w:val="18"/>
                <w:szCs w:val="18"/>
                <w:lang w:val="nl"/>
              </w:rPr>
            </w:pPr>
            <w:r w:rsidRPr="00261C3B">
              <w:rPr>
                <w:rFonts w:eastAsia="Times New Roman" w:cs="Arial"/>
                <w:b/>
                <w:bCs/>
                <w:sz w:val="18"/>
                <w:szCs w:val="18"/>
                <w:lang w:val="nl"/>
              </w:rPr>
              <w:t>Total Traffic (TB/month)</w:t>
            </w:r>
          </w:p>
        </w:tc>
        <w:tc>
          <w:tcPr>
            <w:tcW w:w="5245" w:type="dxa"/>
          </w:tcPr>
          <w:p w:rsidR="002C50D7" w:rsidRPr="00261C3B" w:rsidRDefault="002C50D7" w:rsidP="00261C3B">
            <w:pPr>
              <w:keepNext/>
              <w:overflowPunct w:val="0"/>
              <w:autoSpaceDE w:val="0"/>
              <w:autoSpaceDN w:val="0"/>
              <w:adjustRightInd w:val="0"/>
              <w:jc w:val="left"/>
              <w:textAlignment w:val="baseline"/>
              <w:rPr>
                <w:rFonts w:eastAsia="Times New Roman" w:cs="Arial"/>
                <w:b/>
                <w:bCs/>
                <w:sz w:val="18"/>
                <w:szCs w:val="18"/>
              </w:rPr>
            </w:pPr>
            <w:r w:rsidRPr="00261C3B">
              <w:rPr>
                <w:rFonts w:eastAsia="Times New Roman" w:cs="Arial"/>
                <w:b/>
                <w:bCs/>
                <w:sz w:val="18"/>
                <w:szCs w:val="18"/>
                <w:lang w:val="nl"/>
              </w:rPr>
              <w:t>Notes (Response from questionnaire)</w:t>
            </w:r>
            <w:r w:rsidRPr="00261C3B">
              <w:rPr>
                <w:rFonts w:eastAsia="Times New Roman" w:cs="Arial"/>
                <w:b/>
                <w:bCs/>
                <w:sz w:val="18"/>
                <w:szCs w:val="18"/>
                <w:lang w:val="nl"/>
              </w:rPr>
              <w:br/>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Germany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2792</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33.5 million GB in 2009</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Sweden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2787</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(893000x2622+418000x1065) MB/month</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Netherlands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2339</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2339794000 MB in Dec. 09</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Austria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1667</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5000000 GB in Q4/2009 </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Finland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1667</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10000 TB in H2 2009</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Denmark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771</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4626 million MB in H2 2009</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Ireland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660</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602379+57626 GB/month in Sept. 09</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Portugal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199</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eastAsia="nl-NL"/>
              </w:rPr>
              <w:t> </w:t>
            </w:r>
          </w:p>
        </w:tc>
      </w:tr>
      <w:tr w:rsidR="002C50D7" w:rsidRPr="00014D44"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Slovak Rep.</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121</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lang w:val="nl"/>
              </w:rPr>
            </w:pPr>
            <w:r w:rsidRPr="00261C3B">
              <w:rPr>
                <w:rFonts w:eastAsia="Times New Roman" w:cs="Arial"/>
                <w:sz w:val="18"/>
                <w:szCs w:val="18"/>
                <w:lang w:val="nl"/>
              </w:rPr>
              <w:t>5% penetration, 15MB per subscriber per day</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Switzerland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58</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701715000000 Kilobytes in 2008</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Estonia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41</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123 million MB in Q1 2010</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Croatia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31</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eastAsia="nl-NL"/>
              </w:rPr>
              <w:t> </w:t>
            </w:r>
          </w:p>
        </w:tc>
      </w:tr>
      <w:tr w:rsidR="002C50D7" w:rsidRPr="00014D44"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Russia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27</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lang w:val="nl"/>
              </w:rPr>
            </w:pPr>
            <w:r w:rsidRPr="00261C3B">
              <w:rPr>
                <w:rFonts w:eastAsia="Times New Roman" w:cs="Arial"/>
                <w:sz w:val="18"/>
                <w:szCs w:val="18"/>
                <w:lang w:val="nl"/>
              </w:rPr>
              <w:t>October 2010; the data is only relevant to UMTS in 2.1 GHz band</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Iceland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19</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224017299 MB in 2009</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Malta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7</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83924 GB in 2009</w:t>
            </w:r>
          </w:p>
        </w:tc>
      </w:tr>
      <w:tr w:rsidR="002C50D7" w:rsidRPr="00FE25A1" w:rsidTr="00261C3B">
        <w:tc>
          <w:tcPr>
            <w:tcW w:w="1276"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 xml:space="preserve">Andorra </w:t>
            </w:r>
          </w:p>
        </w:tc>
        <w:tc>
          <w:tcPr>
            <w:tcW w:w="1559" w:type="dxa"/>
          </w:tcPr>
          <w:p w:rsidR="002C50D7" w:rsidRPr="00261C3B" w:rsidRDefault="002C50D7" w:rsidP="00261C3B">
            <w:pPr>
              <w:keepNext/>
              <w:overflowPunct w:val="0"/>
              <w:autoSpaceDE w:val="0"/>
              <w:autoSpaceDN w:val="0"/>
              <w:adjustRightInd w:val="0"/>
              <w:jc w:val="center"/>
              <w:textAlignment w:val="baseline"/>
              <w:rPr>
                <w:rFonts w:eastAsia="Times New Roman" w:cs="Arial"/>
                <w:sz w:val="18"/>
                <w:szCs w:val="18"/>
              </w:rPr>
            </w:pPr>
            <w:r w:rsidRPr="00261C3B">
              <w:rPr>
                <w:rFonts w:eastAsia="Times New Roman" w:cs="Arial"/>
                <w:sz w:val="18"/>
                <w:szCs w:val="18"/>
                <w:lang w:val="nl"/>
              </w:rPr>
              <w:t>0</w:t>
            </w:r>
          </w:p>
        </w:tc>
        <w:tc>
          <w:tcPr>
            <w:tcW w:w="5245" w:type="dxa"/>
          </w:tcPr>
          <w:p w:rsidR="002C50D7" w:rsidRPr="00261C3B" w:rsidRDefault="002C50D7" w:rsidP="00261C3B">
            <w:pPr>
              <w:keepNext/>
              <w:overflowPunct w:val="0"/>
              <w:autoSpaceDE w:val="0"/>
              <w:autoSpaceDN w:val="0"/>
              <w:adjustRightInd w:val="0"/>
              <w:textAlignment w:val="baseline"/>
              <w:rPr>
                <w:rFonts w:eastAsia="Times New Roman" w:cs="Arial"/>
                <w:sz w:val="18"/>
                <w:szCs w:val="18"/>
              </w:rPr>
            </w:pPr>
            <w:r w:rsidRPr="00261C3B">
              <w:rPr>
                <w:rFonts w:eastAsia="Times New Roman" w:cs="Arial"/>
                <w:sz w:val="18"/>
                <w:szCs w:val="18"/>
                <w:lang w:val="nl"/>
              </w:rPr>
              <w:t>42218360000 Bytes/Month</w:t>
            </w:r>
          </w:p>
        </w:tc>
      </w:tr>
    </w:tbl>
    <w:p w:rsidR="002C50D7" w:rsidRDefault="002C50D7" w:rsidP="005B65A2">
      <w:pPr>
        <w:keepNext/>
        <w:overflowPunct w:val="0"/>
        <w:autoSpaceDE w:val="0"/>
        <w:autoSpaceDN w:val="0"/>
        <w:adjustRightInd w:val="0"/>
        <w:jc w:val="center"/>
        <w:textAlignment w:val="baseline"/>
        <w:rPr>
          <w:rFonts w:eastAsia="Times New Roman"/>
          <w:b/>
          <w:szCs w:val="20"/>
          <w:lang w:val="nl" w:eastAsia="nl-NL"/>
        </w:rPr>
      </w:pPr>
    </w:p>
    <w:p w:rsidR="002C50D7" w:rsidRDefault="002C50D7" w:rsidP="005B65A2">
      <w:pPr>
        <w:keepNext/>
        <w:overflowPunct w:val="0"/>
        <w:autoSpaceDE w:val="0"/>
        <w:autoSpaceDN w:val="0"/>
        <w:adjustRightInd w:val="0"/>
        <w:jc w:val="center"/>
        <w:textAlignment w:val="baseline"/>
        <w:rPr>
          <w:rFonts w:eastAsia="Times New Roman"/>
          <w:b/>
          <w:szCs w:val="20"/>
          <w:lang w:val="nl" w:eastAsia="nl-NL"/>
        </w:rPr>
      </w:pPr>
    </w:p>
    <w:p w:rsidR="002C50D7" w:rsidRPr="00FE25A1" w:rsidRDefault="002C50D7" w:rsidP="005B65A2">
      <w:pPr>
        <w:keepNext/>
        <w:overflowPunct w:val="0"/>
        <w:autoSpaceDE w:val="0"/>
        <w:autoSpaceDN w:val="0"/>
        <w:adjustRightInd w:val="0"/>
        <w:jc w:val="center"/>
        <w:textAlignment w:val="baseline"/>
        <w:rPr>
          <w:rFonts w:eastAsia="Times New Roman"/>
          <w:b/>
          <w:szCs w:val="20"/>
          <w:lang w:val="nl" w:eastAsia="nl-NL"/>
        </w:rPr>
      </w:pPr>
    </w:p>
    <w:p w:rsidR="002C50D7" w:rsidRPr="00FE25A1" w:rsidRDefault="002C50D7" w:rsidP="00454044">
      <w:pPr>
        <w:keepNext/>
        <w:overflowPunct w:val="0"/>
        <w:autoSpaceDE w:val="0"/>
        <w:autoSpaceDN w:val="0"/>
        <w:adjustRightInd w:val="0"/>
        <w:jc w:val="center"/>
        <w:textAlignment w:val="baseline"/>
        <w:rPr>
          <w:rFonts w:eastAsia="Times New Roman"/>
          <w:szCs w:val="20"/>
          <w:lang w:val="nl" w:eastAsia="nl-NL"/>
        </w:rPr>
      </w:pPr>
      <w:r w:rsidRPr="00261C3B">
        <w:rPr>
          <w:rFonts w:eastAsia="Times New Roman"/>
          <w:noProof/>
          <w:szCs w:val="20"/>
        </w:rPr>
        <w:pict>
          <v:shape id="Chart 1" o:spid="_x0000_i1045" type="#_x0000_t75" style="width:469.8pt;height:241.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">
            <v:imagedata r:id="rId28" o:title=""/>
            <o:lock v:ext="edit" aspectratio="f"/>
          </v:shape>
        </w:pict>
      </w:r>
    </w:p>
    <w:p w:rsidR="002C50D7" w:rsidRPr="00FE25A1" w:rsidRDefault="002C50D7" w:rsidP="00454044">
      <w:pPr>
        <w:keepNext/>
        <w:jc w:val="center"/>
        <w:rPr>
          <w:rFonts w:eastAsia="Times New Roman"/>
          <w:b/>
          <w:bCs/>
          <w:szCs w:val="20"/>
          <w:lang w:val="en-GB" w:eastAsia="de-DE"/>
        </w:rPr>
      </w:pPr>
      <w:r w:rsidRPr="00FE25A1">
        <w:rPr>
          <w:rFonts w:eastAsia="Times New Roman"/>
          <w:b/>
          <w:bCs/>
          <w:szCs w:val="20"/>
          <w:lang w:val="en-GB" w:eastAsia="de-DE"/>
        </w:rPr>
        <w:t>Figure</w:t>
      </w:r>
      <w:r>
        <w:rPr>
          <w:rFonts w:eastAsia="Times New Roman"/>
          <w:b/>
          <w:bCs/>
          <w:szCs w:val="20"/>
          <w:lang w:val="en-GB" w:eastAsia="de-DE"/>
        </w:rPr>
        <w:t xml:space="preserve"> 20:</w:t>
      </w:r>
      <w:r w:rsidRPr="00FE25A1">
        <w:rPr>
          <w:rFonts w:eastAsia="Times New Roman"/>
          <w:b/>
          <w:bCs/>
          <w:szCs w:val="20"/>
          <w:lang w:val="en-GB" w:eastAsia="de-DE"/>
        </w:rPr>
        <w:t xml:space="preserve"> Evolution of mobile broadband traffic</w:t>
      </w:r>
    </w:p>
    <w:p w:rsidR="002C50D7" w:rsidRPr="00FE25A1" w:rsidRDefault="002C50D7" w:rsidP="00FE25A1">
      <w:pPr>
        <w:overflowPunct w:val="0"/>
        <w:autoSpaceDE w:val="0"/>
        <w:autoSpaceDN w:val="0"/>
        <w:adjustRightInd w:val="0"/>
        <w:textAlignment w:val="baseline"/>
        <w:rPr>
          <w:rFonts w:eastAsia="Times New Roman"/>
          <w:szCs w:val="20"/>
          <w:lang w:val="nl" w:eastAsia="nl-NL"/>
        </w:rPr>
      </w:pPr>
    </w:p>
    <w:p w:rsidR="002C50D7" w:rsidRPr="00FE25A1" w:rsidRDefault="002C50D7" w:rsidP="00FE25A1">
      <w:pPr>
        <w:overflowPunct w:val="0"/>
        <w:autoSpaceDE w:val="0"/>
        <w:autoSpaceDN w:val="0"/>
        <w:adjustRightInd w:val="0"/>
        <w:textAlignment w:val="baseline"/>
        <w:rPr>
          <w:szCs w:val="20"/>
          <w:lang w:val="nl" w:eastAsia="en-US"/>
        </w:rPr>
      </w:pPr>
      <w:r w:rsidRPr="00FE25A1">
        <w:rPr>
          <w:rFonts w:eastAsia="Times New Roman"/>
          <w:szCs w:val="20"/>
          <w:lang w:val="nl" w:eastAsia="nl-NL"/>
        </w:rPr>
        <w:t xml:space="preserve">In order to get the daily traffic per subscription, the overall country traffic has to be calculated per day. Then that has to be divided by the amount of mobile broadband subscriptions. </w:t>
      </w:r>
      <w:r w:rsidRPr="00FE25A1">
        <w:rPr>
          <w:szCs w:val="20"/>
          <w:lang w:val="nl" w:eastAsia="en-US"/>
        </w:rPr>
        <w:t>The below table indicates daily traffic statistics per county:</w:t>
      </w:r>
    </w:p>
    <w:p w:rsidR="002C50D7" w:rsidRDefault="002C50D7">
      <w:pPr>
        <w:jc w:val="left"/>
        <w:rPr>
          <w:rFonts w:eastAsia="Times New Roman"/>
          <w:b/>
          <w:bCs/>
          <w:szCs w:val="20"/>
          <w:lang w:val="nl" w:eastAsia="de-DE"/>
        </w:rPr>
      </w:pPr>
    </w:p>
    <w:p w:rsidR="002C50D7" w:rsidRPr="00FE25A1" w:rsidRDefault="002C50D7" w:rsidP="00454044">
      <w:pPr>
        <w:keepNext/>
        <w:jc w:val="center"/>
        <w:rPr>
          <w:rFonts w:eastAsia="Times New Roman"/>
          <w:b/>
          <w:bCs/>
          <w:szCs w:val="20"/>
          <w:lang w:val="nl" w:eastAsia="de-DE"/>
        </w:rPr>
      </w:pPr>
      <w:r w:rsidRPr="00FE25A1">
        <w:rPr>
          <w:rFonts w:eastAsia="Times New Roman"/>
          <w:b/>
          <w:bCs/>
          <w:szCs w:val="20"/>
          <w:lang w:val="nl" w:eastAsia="de-DE"/>
        </w:rPr>
        <w:t>Table</w:t>
      </w:r>
      <w:r>
        <w:rPr>
          <w:rFonts w:eastAsia="Times New Roman"/>
          <w:b/>
          <w:bCs/>
          <w:szCs w:val="20"/>
          <w:lang w:val="nl" w:eastAsia="de-DE"/>
        </w:rPr>
        <w:t xml:space="preserve"> 2:</w:t>
      </w:r>
      <w:r w:rsidRPr="00FE25A1">
        <w:rPr>
          <w:rFonts w:eastAsia="Times New Roman"/>
          <w:b/>
          <w:bCs/>
          <w:szCs w:val="20"/>
          <w:lang w:val="nl" w:eastAsia="de-DE"/>
        </w:rPr>
        <w:t xml:space="preserve"> Mobile broadband daily traffic statistics</w:t>
      </w:r>
    </w:p>
    <w:p w:rsidR="002C50D7" w:rsidRPr="00FE25A1" w:rsidRDefault="002C50D7" w:rsidP="00454044">
      <w:pPr>
        <w:keepNext/>
        <w:overflowPunct w:val="0"/>
        <w:autoSpaceDE w:val="0"/>
        <w:autoSpaceDN w:val="0"/>
        <w:adjustRightInd w:val="0"/>
        <w:jc w:val="center"/>
        <w:textAlignment w:val="baseline"/>
        <w:rPr>
          <w:szCs w:val="20"/>
          <w:lang w:val="nl" w:eastAsia="en-US"/>
        </w:rPr>
      </w:pPr>
      <w:r w:rsidRPr="00FE25A1">
        <w:rPr>
          <w:rFonts w:eastAsia="Times New Roman"/>
          <w:b/>
          <w:bCs/>
          <w:szCs w:val="20"/>
          <w:lang w:val="nl" w:eastAsia="de-DE"/>
        </w:rPr>
        <w:t>(from 2009-2010)</w:t>
      </w:r>
    </w:p>
    <w:tbl>
      <w:tblPr>
        <w:tblW w:w="0" w:type="auto"/>
        <w:jc w:val="center"/>
        <w:tblInd w:w="3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98"/>
        <w:gridCol w:w="1850"/>
      </w:tblGrid>
      <w:tr w:rsidR="002C50D7" w:rsidRPr="00014D44"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
                <w:bCs/>
                <w:sz w:val="18"/>
                <w:szCs w:val="18"/>
                <w:lang w:val="nl" w:eastAsia="nl-NL"/>
              </w:rPr>
            </w:pPr>
            <w:r w:rsidRPr="00FE25A1">
              <w:rPr>
                <w:rFonts w:eastAsia="Times New Roman" w:cs="Arial"/>
                <w:b/>
                <w:bCs/>
                <w:sz w:val="18"/>
                <w:szCs w:val="18"/>
                <w:lang w:val="nl" w:eastAsia="nl-NL"/>
              </w:rPr>
              <w:t>Country</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
                <w:bCs/>
                <w:sz w:val="18"/>
                <w:szCs w:val="18"/>
                <w:lang w:val="nl" w:eastAsia="nl-NL"/>
              </w:rPr>
            </w:pPr>
            <w:r w:rsidRPr="00FE25A1">
              <w:rPr>
                <w:rFonts w:eastAsia="Times New Roman" w:cs="Arial"/>
                <w:b/>
                <w:bCs/>
                <w:sz w:val="18"/>
                <w:szCs w:val="18"/>
                <w:lang w:val="nl" w:eastAsia="nl-NL"/>
              </w:rPr>
              <w:t>Mobile broadband traffic per day</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Sweden</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61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Finland</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61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Hungary</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45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Denmark</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43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Austria</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42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Ireland</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42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Iceland</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31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Estonia</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18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Croatia</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16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Slovak</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15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Germany</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4.8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Netherlands</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2.3 MB</w:t>
            </w:r>
          </w:p>
        </w:tc>
      </w:tr>
      <w:tr w:rsidR="002C50D7" w:rsidRPr="00FE25A1" w:rsidTr="00FE25A1">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Malta</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0.5 MB</w:t>
            </w:r>
          </w:p>
        </w:tc>
      </w:tr>
    </w:tbl>
    <w:p w:rsidR="002C50D7" w:rsidRPr="00FE25A1" w:rsidRDefault="002C50D7" w:rsidP="00FE25A1">
      <w:pPr>
        <w:keepNext/>
        <w:jc w:val="center"/>
        <w:rPr>
          <w:rFonts w:eastAsia="Times New Roman" w:cs="Arial"/>
          <w:b/>
          <w:lang w:val="nl" w:eastAsia="de-DE"/>
        </w:rPr>
      </w:pPr>
    </w:p>
    <w:p w:rsidR="002C50D7" w:rsidRDefault="002C50D7" w:rsidP="00E20F64">
      <w:pPr>
        <w:overflowPunct w:val="0"/>
        <w:autoSpaceDE w:val="0"/>
        <w:autoSpaceDN w:val="0"/>
        <w:adjustRightInd w:val="0"/>
        <w:textAlignment w:val="baseline"/>
        <w:rPr>
          <w:rFonts w:eastAsia="Times New Roman" w:cs="Arial"/>
          <w:bCs/>
          <w:lang w:val="nl" w:eastAsia="nl-NL"/>
        </w:rPr>
      </w:pPr>
    </w:p>
    <w:p w:rsidR="002C50D7" w:rsidRPr="00FE25A1" w:rsidRDefault="002C50D7" w:rsidP="00FE25A1">
      <w:pPr>
        <w:overflowPunct w:val="0"/>
        <w:autoSpaceDE w:val="0"/>
        <w:autoSpaceDN w:val="0"/>
        <w:adjustRightInd w:val="0"/>
        <w:textAlignment w:val="baseline"/>
        <w:rPr>
          <w:rFonts w:eastAsia="Times New Roman" w:cs="Arial"/>
          <w:bCs/>
          <w:szCs w:val="20"/>
          <w:lang w:val="nl" w:eastAsia="nl-NL"/>
        </w:rPr>
      </w:pPr>
    </w:p>
    <w:p w:rsidR="002C50D7" w:rsidRDefault="002C50D7" w:rsidP="009111AE">
      <w:pPr>
        <w:overflowPunct w:val="0"/>
        <w:autoSpaceDE w:val="0"/>
        <w:autoSpaceDN w:val="0"/>
        <w:adjustRightInd w:val="0"/>
        <w:textAlignment w:val="baseline"/>
        <w:rPr>
          <w:rFonts w:eastAsia="Times New Roman"/>
          <w:szCs w:val="20"/>
          <w:lang w:val="nl" w:eastAsia="nl-NL"/>
        </w:rPr>
      </w:pPr>
      <w:r w:rsidRPr="00FE25A1">
        <w:rPr>
          <w:rFonts w:eastAsia="Times New Roman"/>
          <w:szCs w:val="20"/>
          <w:lang w:val="nl" w:eastAsia="nl-NL"/>
        </w:rPr>
        <w:t>There is a lot of variation between CEPT countries, depending on several issues e.g. pricing (flat rate) offers from operators.  As stated before, this variation is also due to some variations of definition of Mobile Broadband and variations related to the unit used with received information.</w:t>
      </w:r>
    </w:p>
    <w:p w:rsidR="002C50D7" w:rsidRDefault="002C50D7" w:rsidP="009111AE">
      <w:pPr>
        <w:overflowPunct w:val="0"/>
        <w:autoSpaceDE w:val="0"/>
        <w:autoSpaceDN w:val="0"/>
        <w:adjustRightInd w:val="0"/>
        <w:textAlignment w:val="baseline"/>
        <w:rPr>
          <w:rFonts w:eastAsia="Times New Roman"/>
          <w:szCs w:val="20"/>
          <w:lang w:val="nl" w:eastAsia="nl-NL"/>
        </w:rPr>
      </w:pPr>
    </w:p>
    <w:p w:rsidR="002C50D7" w:rsidRDefault="002C50D7" w:rsidP="00872E45">
      <w:pPr>
        <w:rPr>
          <w:rFonts w:eastAsia="Batang"/>
          <w:szCs w:val="20"/>
          <w:lang w:val="nl" w:eastAsia="ko-KR"/>
        </w:rPr>
      </w:pPr>
      <w:r w:rsidRPr="00FE25A1">
        <w:rPr>
          <w:rFonts w:eastAsia="Batang"/>
          <w:szCs w:val="20"/>
          <w:lang w:val="nl" w:eastAsia="ko-KR"/>
        </w:rPr>
        <w:t>TeliaSonera released figures on data use on their networks in November 2010</w:t>
      </w:r>
      <w:r>
        <w:rPr>
          <w:rFonts w:eastAsia="Batang"/>
          <w:szCs w:val="20"/>
          <w:lang w:val="nl" w:eastAsia="ko-KR"/>
        </w:rPr>
        <w:t xml:space="preserve"> which</w:t>
      </w:r>
      <w:r w:rsidRPr="00FE25A1">
        <w:rPr>
          <w:rFonts w:eastAsia="Batang"/>
          <w:szCs w:val="20"/>
          <w:lang w:val="nl" w:eastAsia="ko-KR"/>
        </w:rPr>
        <w:t xml:space="preserve"> benchmark closely to other user figures from </w:t>
      </w:r>
      <w:r>
        <w:rPr>
          <w:rFonts w:eastAsia="Batang"/>
          <w:szCs w:val="20"/>
          <w:lang w:val="nl" w:eastAsia="ko-KR"/>
        </w:rPr>
        <w:t>around the world showing that a</w:t>
      </w:r>
      <w:r w:rsidRPr="00FE25A1">
        <w:rPr>
          <w:rFonts w:eastAsia="Batang"/>
          <w:szCs w:val="20"/>
          <w:lang w:val="nl" w:eastAsia="ko-KR"/>
        </w:rPr>
        <w:t>n average smartphone user consumes upward of 12.5MB/day</w:t>
      </w:r>
      <w:r>
        <w:rPr>
          <w:rFonts w:eastAsia="Batang"/>
          <w:szCs w:val="20"/>
          <w:lang w:val="nl" w:eastAsia="ko-KR"/>
        </w:rPr>
        <w:t xml:space="preserve">, </w:t>
      </w:r>
      <w:r w:rsidRPr="00FE25A1">
        <w:rPr>
          <w:rFonts w:eastAsia="Batang"/>
          <w:szCs w:val="20"/>
          <w:lang w:val="nl" w:eastAsia="ko-KR"/>
        </w:rPr>
        <w:t xml:space="preserve">3G modem use an average of </w:t>
      </w:r>
      <w:r>
        <w:rPr>
          <w:rFonts w:eastAsia="Batang"/>
          <w:szCs w:val="20"/>
          <w:lang w:val="nl" w:eastAsia="ko-KR"/>
        </w:rPr>
        <w:t>1</w:t>
      </w:r>
      <w:r w:rsidRPr="00FE25A1">
        <w:rPr>
          <w:rFonts w:eastAsia="Batang"/>
          <w:szCs w:val="20"/>
          <w:lang w:val="nl" w:eastAsia="ko-KR"/>
        </w:rPr>
        <w:t>67MB/day</w:t>
      </w:r>
      <w:r>
        <w:rPr>
          <w:rFonts w:eastAsia="Batang"/>
          <w:szCs w:val="20"/>
          <w:lang w:val="nl" w:eastAsia="ko-KR"/>
        </w:rPr>
        <w:t xml:space="preserve"> and that </w:t>
      </w:r>
      <w:r w:rsidRPr="00FE25A1">
        <w:rPr>
          <w:rFonts w:eastAsia="Batang"/>
          <w:szCs w:val="20"/>
          <w:lang w:val="nl" w:eastAsia="ko-KR"/>
        </w:rPr>
        <w:t xml:space="preserve">LTE user </w:t>
      </w:r>
      <w:r>
        <w:rPr>
          <w:rFonts w:eastAsia="Batang"/>
          <w:szCs w:val="20"/>
          <w:lang w:val="nl" w:eastAsia="ko-KR"/>
        </w:rPr>
        <w:t>is</w:t>
      </w:r>
      <w:r w:rsidRPr="00FE25A1">
        <w:rPr>
          <w:rFonts w:eastAsia="Batang"/>
          <w:szCs w:val="20"/>
          <w:lang w:val="nl" w:eastAsia="ko-KR"/>
        </w:rPr>
        <w:t xml:space="preserve"> consuming 500MB/day</w:t>
      </w:r>
      <w:r>
        <w:rPr>
          <w:rFonts w:eastAsia="Batang"/>
          <w:szCs w:val="20"/>
          <w:lang w:val="nl" w:eastAsia="ko-KR"/>
        </w:rPr>
        <w:t>.</w:t>
      </w:r>
    </w:p>
    <w:p w:rsidR="002C50D7" w:rsidRDefault="002C50D7" w:rsidP="009111AE">
      <w:pPr>
        <w:overflowPunct w:val="0"/>
        <w:autoSpaceDE w:val="0"/>
        <w:autoSpaceDN w:val="0"/>
        <w:adjustRightInd w:val="0"/>
        <w:textAlignment w:val="baseline"/>
        <w:rPr>
          <w:rFonts w:eastAsia="Times New Roman"/>
          <w:szCs w:val="20"/>
          <w:lang w:val="nl" w:eastAsia="nl-NL"/>
        </w:rPr>
      </w:pPr>
    </w:p>
    <w:p w:rsidR="002C50D7" w:rsidRPr="00FE25A1" w:rsidRDefault="002C50D7" w:rsidP="00281309">
      <w:pPr>
        <w:pStyle w:val="Heading3"/>
        <w:numPr>
          <w:ilvl w:val="2"/>
          <w:numId w:val="26"/>
        </w:numPr>
        <w:tabs>
          <w:tab w:val="clear" w:pos="720"/>
          <w:tab w:val="num" w:pos="709"/>
        </w:tabs>
        <w:ind w:left="709" w:hanging="709"/>
      </w:pPr>
      <w:bookmarkStart w:id="37" w:name="_Toc304451232"/>
      <w:r w:rsidRPr="00FE25A1">
        <w:t>Mobile broadband penetration rates within CEPT</w:t>
      </w:r>
      <w:bookmarkEnd w:id="37"/>
    </w:p>
    <w:p w:rsidR="002C50D7" w:rsidRDefault="002C50D7" w:rsidP="00FE25A1">
      <w:pPr>
        <w:overflowPunct w:val="0"/>
        <w:autoSpaceDE w:val="0"/>
        <w:autoSpaceDN w:val="0"/>
        <w:adjustRightInd w:val="0"/>
        <w:textAlignment w:val="baseline"/>
        <w:rPr>
          <w:szCs w:val="20"/>
          <w:lang w:val="nl" w:eastAsia="en-US"/>
        </w:rPr>
      </w:pPr>
      <w:r w:rsidRPr="00FE25A1">
        <w:rPr>
          <w:szCs w:val="20"/>
          <w:lang w:val="nl" w:eastAsia="en-US"/>
        </w:rPr>
        <w:t>The following summary of user penetration of mobile broadband (penetration % of the total population) can be drawn:</w:t>
      </w:r>
    </w:p>
    <w:p w:rsidR="002C50D7" w:rsidRDefault="002C50D7" w:rsidP="00FE25A1">
      <w:pPr>
        <w:overflowPunct w:val="0"/>
        <w:autoSpaceDE w:val="0"/>
        <w:autoSpaceDN w:val="0"/>
        <w:adjustRightInd w:val="0"/>
        <w:textAlignment w:val="baseline"/>
        <w:rPr>
          <w:szCs w:val="20"/>
          <w:lang w:val="nl" w:eastAsia="en-US"/>
        </w:rPr>
      </w:pPr>
    </w:p>
    <w:p w:rsidR="002C50D7" w:rsidRPr="00FE25A1" w:rsidRDefault="002C50D7" w:rsidP="00FE25A1">
      <w:pPr>
        <w:overflowPunct w:val="0"/>
        <w:autoSpaceDE w:val="0"/>
        <w:autoSpaceDN w:val="0"/>
        <w:adjustRightInd w:val="0"/>
        <w:textAlignment w:val="baseline"/>
        <w:rPr>
          <w:szCs w:val="20"/>
          <w:lang w:val="nl" w:eastAsia="en-US"/>
        </w:rPr>
      </w:pPr>
    </w:p>
    <w:p w:rsidR="002C50D7" w:rsidRPr="00C5491A" w:rsidRDefault="002C50D7" w:rsidP="00454044">
      <w:pPr>
        <w:keepNext/>
        <w:overflowPunct w:val="0"/>
        <w:autoSpaceDE w:val="0"/>
        <w:autoSpaceDN w:val="0"/>
        <w:adjustRightInd w:val="0"/>
        <w:jc w:val="center"/>
        <w:textAlignment w:val="baseline"/>
        <w:rPr>
          <w:rFonts w:eastAsia="Times New Roman" w:cs="Arial"/>
          <w:bCs/>
          <w:lang w:val="en-GB" w:eastAsia="nl-NL"/>
        </w:rPr>
      </w:pPr>
      <w:r w:rsidRPr="00FE25A1">
        <w:rPr>
          <w:rFonts w:eastAsia="Times New Roman"/>
          <w:b/>
          <w:bCs/>
          <w:szCs w:val="20"/>
          <w:lang w:val="nl" w:eastAsia="de-DE"/>
        </w:rPr>
        <w:t>Table 3</w:t>
      </w:r>
      <w:r>
        <w:rPr>
          <w:rFonts w:eastAsia="Times New Roman"/>
          <w:b/>
          <w:bCs/>
          <w:szCs w:val="20"/>
          <w:lang w:val="nl" w:eastAsia="de-DE"/>
        </w:rPr>
        <w:t>:</w:t>
      </w:r>
      <w:r w:rsidRPr="00FE25A1">
        <w:rPr>
          <w:rFonts w:eastAsia="Times New Roman"/>
          <w:b/>
          <w:bCs/>
          <w:szCs w:val="20"/>
          <w:lang w:val="nl" w:eastAsia="de-DE"/>
        </w:rPr>
        <w:t xml:space="preserve"> Mobile broadband user penetration</w:t>
      </w:r>
    </w:p>
    <w:tbl>
      <w:tblPr>
        <w:tblW w:w="8623" w:type="dxa"/>
        <w:jc w:val="center"/>
        <w:tblInd w:w="-331" w:type="dxa"/>
        <w:tblCellMar>
          <w:left w:w="70" w:type="dxa"/>
          <w:right w:w="70" w:type="dxa"/>
        </w:tblCellMar>
        <w:tblLook w:val="0000"/>
      </w:tblPr>
      <w:tblGrid>
        <w:gridCol w:w="1758"/>
        <w:gridCol w:w="1240"/>
        <w:gridCol w:w="5625"/>
      </w:tblGrid>
      <w:tr w:rsidR="002C50D7" w:rsidRPr="001066B2" w:rsidTr="00281309">
        <w:trPr>
          <w:trHeight w:val="255"/>
          <w:jc w:val="center"/>
        </w:trPr>
        <w:tc>
          <w:tcPr>
            <w:tcW w:w="1758" w:type="dxa"/>
            <w:tcBorders>
              <w:top w:val="single" w:sz="4" w:space="0" w:color="auto"/>
              <w:left w:val="single" w:sz="4" w:space="0" w:color="auto"/>
              <w:bottom w:val="single" w:sz="4" w:space="0" w:color="auto"/>
              <w:right w:val="single" w:sz="4" w:space="0" w:color="auto"/>
            </w:tcBorders>
            <w:noWrap/>
            <w:vAlign w:val="center"/>
          </w:tcPr>
          <w:p w:rsidR="002C50D7" w:rsidRPr="00281309" w:rsidRDefault="002C50D7" w:rsidP="00454044">
            <w:pPr>
              <w:keepNext/>
              <w:jc w:val="center"/>
              <w:rPr>
                <w:b/>
                <w:szCs w:val="20"/>
                <w:lang w:val="en-GB"/>
              </w:rPr>
            </w:pPr>
            <w:r w:rsidRPr="001066B2">
              <w:rPr>
                <w:b/>
                <w:szCs w:val="20"/>
              </w:rPr>
              <w:t>Country</w:t>
            </w:r>
          </w:p>
        </w:tc>
        <w:tc>
          <w:tcPr>
            <w:tcW w:w="1240" w:type="dxa"/>
            <w:tcBorders>
              <w:top w:val="single" w:sz="4" w:space="0" w:color="auto"/>
              <w:left w:val="nil"/>
              <w:bottom w:val="single" w:sz="4" w:space="0" w:color="auto"/>
              <w:right w:val="single" w:sz="4" w:space="0" w:color="auto"/>
            </w:tcBorders>
            <w:noWrap/>
            <w:vAlign w:val="center"/>
          </w:tcPr>
          <w:p w:rsidR="002C50D7" w:rsidRPr="001066B2" w:rsidRDefault="002C50D7" w:rsidP="00454044">
            <w:pPr>
              <w:keepNext/>
              <w:jc w:val="center"/>
              <w:rPr>
                <w:b/>
                <w:szCs w:val="20"/>
              </w:rPr>
            </w:pPr>
            <w:r w:rsidRPr="00281309">
              <w:rPr>
                <w:b/>
                <w:szCs w:val="20"/>
                <w:lang w:val="en-GB"/>
              </w:rPr>
              <w:t>Penetration</w:t>
            </w:r>
            <w:r w:rsidRPr="001066B2">
              <w:rPr>
                <w:b/>
                <w:szCs w:val="20"/>
              </w:rPr>
              <w:t xml:space="preserve"> rates (%)</w:t>
            </w:r>
          </w:p>
        </w:tc>
        <w:tc>
          <w:tcPr>
            <w:tcW w:w="5625" w:type="dxa"/>
            <w:tcBorders>
              <w:top w:val="single" w:sz="4" w:space="0" w:color="auto"/>
              <w:left w:val="nil"/>
              <w:bottom w:val="single" w:sz="4" w:space="0" w:color="auto"/>
              <w:right w:val="single" w:sz="4" w:space="0" w:color="auto"/>
            </w:tcBorders>
            <w:noWrap/>
            <w:vAlign w:val="center"/>
          </w:tcPr>
          <w:p w:rsidR="002C50D7" w:rsidRPr="001066B2" w:rsidRDefault="002C50D7" w:rsidP="00454044">
            <w:pPr>
              <w:keepNext/>
              <w:jc w:val="center"/>
              <w:rPr>
                <w:b/>
                <w:szCs w:val="20"/>
              </w:rPr>
            </w:pPr>
            <w:r w:rsidRPr="001066B2">
              <w:rPr>
                <w:b/>
                <w:szCs w:val="20"/>
              </w:rPr>
              <w:t xml:space="preserve">Notes </w:t>
            </w:r>
            <w:r w:rsidRPr="00281309">
              <w:rPr>
                <w:b/>
                <w:szCs w:val="20"/>
                <w:lang w:val="en-GB"/>
              </w:rPr>
              <w:t>(from</w:t>
            </w:r>
            <w:r w:rsidRPr="001066B2">
              <w:rPr>
                <w:b/>
                <w:szCs w:val="20"/>
              </w:rPr>
              <w:t xml:space="preserve"> the questionnaire</w:t>
            </w:r>
            <w:r w:rsidRPr="00281309">
              <w:rPr>
                <w:b/>
                <w:szCs w:val="20"/>
                <w:lang w:val="en-GB"/>
              </w:rPr>
              <w:t xml:space="preserve"> responses</w:t>
            </w:r>
            <w:r w:rsidRPr="001066B2">
              <w:rPr>
                <w:b/>
                <w:szCs w:val="20"/>
              </w:rPr>
              <w:t>)</w:t>
            </w:r>
          </w:p>
        </w:tc>
      </w:tr>
      <w:tr w:rsidR="002C50D7" w:rsidRPr="00014D44"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Sweden</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63</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lang w:val="en-GB"/>
              </w:rPr>
            </w:pPr>
            <w:r w:rsidRPr="00AB10E0">
              <w:rPr>
                <w:bCs/>
                <w:szCs w:val="20"/>
                <w:lang w:val="en-GB"/>
              </w:rPr>
              <w:t>From http://www,statistik,pts,se/pts2009/index,html</w:t>
            </w:r>
          </w:p>
        </w:tc>
      </w:tr>
      <w:tr w:rsidR="002C50D7" w:rsidRPr="00014D44"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France</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39</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lang w:val="en-GB"/>
              </w:rPr>
            </w:pPr>
            <w:r w:rsidRPr="00AB10E0">
              <w:rPr>
                <w:bCs/>
                <w:szCs w:val="20"/>
                <w:lang w:val="en-GB"/>
              </w:rPr>
              <w:t>24</w:t>
            </w:r>
            <w:r>
              <w:rPr>
                <w:bCs/>
                <w:szCs w:val="20"/>
                <w:lang w:val="en-GB"/>
              </w:rPr>
              <w:t>.</w:t>
            </w:r>
            <w:r w:rsidRPr="00AB10E0">
              <w:rPr>
                <w:bCs/>
                <w:szCs w:val="20"/>
                <w:lang w:val="en-GB"/>
              </w:rPr>
              <w:t>4 million of active multimedia customers on 30/06/2010</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Netherlands</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30</w:t>
            </w:r>
            <w:r>
              <w:rPr>
                <w:bCs/>
                <w:szCs w:val="20"/>
              </w:rPr>
              <w:t>.</w:t>
            </w:r>
            <w:r w:rsidRPr="00AB10E0">
              <w:rPr>
                <w:bCs/>
                <w:szCs w:val="20"/>
              </w:rPr>
              <w:t>8</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Pr>
                <w:bCs/>
                <w:szCs w:val="20"/>
              </w:rPr>
              <w:t>4594000+533000 in Dec</w:t>
            </w:r>
            <w:r w:rsidRPr="00AB10E0">
              <w:rPr>
                <w:bCs/>
                <w:szCs w:val="20"/>
              </w:rPr>
              <w:t xml:space="preserve"> </w:t>
            </w:r>
            <w:r>
              <w:rPr>
                <w:bCs/>
                <w:szCs w:val="20"/>
              </w:rPr>
              <w:t>20</w:t>
            </w:r>
            <w:r w:rsidRPr="00AB10E0">
              <w:rPr>
                <w:bCs/>
                <w:szCs w:val="20"/>
              </w:rPr>
              <w:t>09</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Denmark</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29</w:t>
            </w:r>
            <w:r>
              <w:rPr>
                <w:bCs/>
                <w:szCs w:val="20"/>
              </w:rPr>
              <w:t>.</w:t>
            </w:r>
            <w:r w:rsidRPr="00AB10E0">
              <w:rPr>
                <w:bCs/>
                <w:szCs w:val="20"/>
              </w:rPr>
              <w:t>6</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1636000</w:t>
            </w:r>
            <w:r w:rsidRPr="00281309">
              <w:rPr>
                <w:bCs/>
                <w:szCs w:val="20"/>
                <w:lang w:val="en-GB"/>
              </w:rPr>
              <w:t xml:space="preserve"> subscriptions</w:t>
            </w:r>
            <w:r w:rsidRPr="00AB10E0">
              <w:rPr>
                <w:bCs/>
                <w:szCs w:val="20"/>
              </w:rPr>
              <w:t xml:space="preserve"> end 2009</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Germany</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23</w:t>
            </w:r>
            <w:r>
              <w:rPr>
                <w:bCs/>
                <w:szCs w:val="20"/>
              </w:rPr>
              <w:t>.</w:t>
            </w:r>
            <w:r w:rsidRPr="00AB10E0">
              <w:rPr>
                <w:bCs/>
                <w:szCs w:val="20"/>
              </w:rPr>
              <w:t>2</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19 millions in 2009</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Switzerland</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23</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Pr>
                <w:bCs/>
                <w:szCs w:val="20"/>
              </w:rPr>
              <w:t>1813700 users on 31/12/2008</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Portugal</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19</w:t>
            </w:r>
            <w:r>
              <w:rPr>
                <w:bCs/>
                <w:szCs w:val="20"/>
              </w:rPr>
              <w:t>.</w:t>
            </w:r>
            <w:r w:rsidRPr="00AB10E0">
              <w:rPr>
                <w:bCs/>
                <w:szCs w:val="20"/>
              </w:rPr>
              <w:t>5</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By 15</w:t>
            </w:r>
            <w:r>
              <w:rPr>
                <w:bCs/>
                <w:szCs w:val="20"/>
              </w:rPr>
              <w:t>/</w:t>
            </w:r>
            <w:r w:rsidRPr="00AB10E0">
              <w:rPr>
                <w:bCs/>
                <w:szCs w:val="20"/>
              </w:rPr>
              <w:t>02</w:t>
            </w:r>
            <w:r>
              <w:rPr>
                <w:bCs/>
                <w:szCs w:val="20"/>
              </w:rPr>
              <w:t>/</w:t>
            </w:r>
            <w:r w:rsidRPr="00AB10E0">
              <w:rPr>
                <w:bCs/>
                <w:szCs w:val="20"/>
              </w:rPr>
              <w:t>2010</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Estonia</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19</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active MB users = 18%-19% Q1 2010</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Latvia</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17</w:t>
            </w:r>
            <w:r>
              <w:rPr>
                <w:bCs/>
                <w:szCs w:val="20"/>
              </w:rPr>
              <w:t>.</w:t>
            </w:r>
            <w:r w:rsidRPr="00AB10E0">
              <w:rPr>
                <w:bCs/>
                <w:szCs w:val="20"/>
              </w:rPr>
              <w:t>6</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391000 in January 2010</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Finland</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17</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908000 users on 31/12/2009</w:t>
            </w:r>
          </w:p>
        </w:tc>
      </w:tr>
      <w:tr w:rsidR="002C50D7" w:rsidRPr="00014D44"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Austria</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15</w:t>
            </w:r>
            <w:r>
              <w:rPr>
                <w:bCs/>
                <w:szCs w:val="20"/>
              </w:rPr>
              <w:t>.</w:t>
            </w:r>
            <w:r w:rsidRPr="00AB10E0">
              <w:rPr>
                <w:bCs/>
                <w:szCs w:val="20"/>
              </w:rPr>
              <w:t>4</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lang w:val="en-GB"/>
              </w:rPr>
            </w:pPr>
            <w:r w:rsidRPr="00AB10E0">
              <w:rPr>
                <w:bCs/>
                <w:szCs w:val="20"/>
                <w:lang w:val="en-GB"/>
              </w:rPr>
              <w:t>1291000 mobile broadband users in Q4/2009</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Malta</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15</w:t>
            </w:r>
            <w:r>
              <w:rPr>
                <w:bCs/>
                <w:szCs w:val="20"/>
              </w:rPr>
              <w:t>.</w:t>
            </w:r>
            <w:r w:rsidRPr="00AB10E0">
              <w:rPr>
                <w:bCs/>
                <w:szCs w:val="20"/>
              </w:rPr>
              <w:t>1</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62345 on 01/2010</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Ireland</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12</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540,546 in Q3 2010</w:t>
            </w:r>
          </w:p>
        </w:tc>
      </w:tr>
      <w:tr w:rsidR="002C50D7" w:rsidRPr="00014D44"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Croatia</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6</w:t>
            </w:r>
            <w:r>
              <w:rPr>
                <w:bCs/>
                <w:szCs w:val="20"/>
              </w:rPr>
              <w:t>.</w:t>
            </w:r>
            <w:r w:rsidRPr="00AB10E0">
              <w:rPr>
                <w:bCs/>
                <w:szCs w:val="20"/>
              </w:rPr>
              <w:t>4</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lang w:val="en-GB"/>
              </w:rPr>
            </w:pPr>
            <w:r w:rsidRPr="00AB10E0">
              <w:rPr>
                <w:bCs/>
                <w:szCs w:val="20"/>
                <w:lang w:val="en-GB"/>
              </w:rPr>
              <w:t>289000 mobile broadband users by mid 2010</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Poland</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6</w:t>
            </w:r>
            <w:r>
              <w:rPr>
                <w:bCs/>
                <w:szCs w:val="20"/>
              </w:rPr>
              <w:t>.</w:t>
            </w:r>
            <w:r w:rsidRPr="00AB10E0">
              <w:rPr>
                <w:bCs/>
                <w:szCs w:val="20"/>
              </w:rPr>
              <w:t>4</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2460105 mobile broadband subscribers by 30</w:t>
            </w:r>
            <w:r>
              <w:rPr>
                <w:bCs/>
                <w:szCs w:val="20"/>
              </w:rPr>
              <w:t>/</w:t>
            </w:r>
            <w:r w:rsidRPr="00AB10E0">
              <w:rPr>
                <w:bCs/>
                <w:szCs w:val="20"/>
              </w:rPr>
              <w:t>06</w:t>
            </w:r>
            <w:r>
              <w:rPr>
                <w:bCs/>
                <w:szCs w:val="20"/>
              </w:rPr>
              <w:t>/</w:t>
            </w:r>
            <w:r w:rsidRPr="00AB10E0">
              <w:rPr>
                <w:bCs/>
                <w:szCs w:val="20"/>
              </w:rPr>
              <w:t>2010</w:t>
            </w:r>
          </w:p>
        </w:tc>
      </w:tr>
      <w:tr w:rsidR="002C50D7" w:rsidRPr="00014D44"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Iceland</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6</w:t>
            </w:r>
            <w:r>
              <w:rPr>
                <w:bCs/>
                <w:szCs w:val="20"/>
              </w:rPr>
              <w:t>.</w:t>
            </w:r>
            <w:r w:rsidRPr="00AB10E0">
              <w:rPr>
                <w:bCs/>
                <w:szCs w:val="20"/>
              </w:rPr>
              <w:t>2</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lang w:val="en-GB"/>
              </w:rPr>
            </w:pPr>
            <w:r w:rsidRPr="00AB10E0">
              <w:rPr>
                <w:bCs/>
                <w:szCs w:val="20"/>
                <w:lang w:val="en-GB"/>
              </w:rPr>
              <w:t>19755 out of 317630 end of year 2009</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Russia</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6</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By 15</w:t>
            </w:r>
            <w:r>
              <w:rPr>
                <w:bCs/>
                <w:szCs w:val="20"/>
              </w:rPr>
              <w:t>/</w:t>
            </w:r>
            <w:r w:rsidRPr="00AB10E0">
              <w:rPr>
                <w:bCs/>
                <w:szCs w:val="20"/>
              </w:rPr>
              <w:t>10</w:t>
            </w:r>
            <w:r>
              <w:rPr>
                <w:bCs/>
                <w:szCs w:val="20"/>
              </w:rPr>
              <w:t>/</w:t>
            </w:r>
            <w:r w:rsidRPr="00AB10E0">
              <w:rPr>
                <w:bCs/>
                <w:szCs w:val="20"/>
              </w:rPr>
              <w:t>2010</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Andorra</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5</w:t>
            </w:r>
            <w:r>
              <w:rPr>
                <w:bCs/>
                <w:szCs w:val="20"/>
              </w:rPr>
              <w:t>.</w:t>
            </w:r>
            <w:r w:rsidRPr="00AB10E0">
              <w:rPr>
                <w:bCs/>
                <w:szCs w:val="20"/>
              </w:rPr>
              <w:t>4</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4500 users</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Slovak Rep,</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5</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Pr>
                <w:bCs/>
                <w:szCs w:val="20"/>
              </w:rPr>
              <w:t>Approx 5%</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Czech Republic</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3</w:t>
            </w:r>
            <w:r>
              <w:rPr>
                <w:bCs/>
                <w:szCs w:val="20"/>
              </w:rPr>
              <w:t>.</w:t>
            </w:r>
            <w:r w:rsidRPr="00AB10E0">
              <w:rPr>
                <w:bCs/>
                <w:szCs w:val="20"/>
              </w:rPr>
              <w:t>5</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Pr>
                <w:bCs/>
                <w:szCs w:val="20"/>
              </w:rPr>
              <w:t>3.</w:t>
            </w:r>
            <w:r w:rsidRPr="00AB10E0">
              <w:rPr>
                <w:bCs/>
                <w:szCs w:val="20"/>
              </w:rPr>
              <w:t>53% in Dec 2009</w:t>
            </w:r>
          </w:p>
        </w:tc>
      </w:tr>
      <w:tr w:rsidR="002C50D7" w:rsidRPr="00AB10E0" w:rsidTr="00281309">
        <w:trPr>
          <w:trHeight w:val="255"/>
          <w:jc w:val="center"/>
        </w:trPr>
        <w:tc>
          <w:tcPr>
            <w:tcW w:w="1758" w:type="dxa"/>
            <w:tcBorders>
              <w:top w:val="nil"/>
              <w:left w:val="single" w:sz="4" w:space="0" w:color="auto"/>
              <w:bottom w:val="single" w:sz="4" w:space="0" w:color="auto"/>
              <w:right w:val="single" w:sz="4" w:space="0" w:color="auto"/>
            </w:tcBorders>
            <w:noWrap/>
            <w:vAlign w:val="bottom"/>
          </w:tcPr>
          <w:p w:rsidR="002C50D7" w:rsidRPr="00AB10E0" w:rsidRDefault="002C50D7" w:rsidP="00454044">
            <w:pPr>
              <w:keepNext/>
              <w:jc w:val="left"/>
              <w:rPr>
                <w:szCs w:val="20"/>
              </w:rPr>
            </w:pPr>
            <w:r w:rsidRPr="00AB10E0">
              <w:rPr>
                <w:bCs/>
                <w:szCs w:val="20"/>
              </w:rPr>
              <w:t>Cyprus</w:t>
            </w:r>
          </w:p>
        </w:tc>
        <w:tc>
          <w:tcPr>
            <w:tcW w:w="1240" w:type="dxa"/>
            <w:tcBorders>
              <w:top w:val="nil"/>
              <w:left w:val="nil"/>
              <w:bottom w:val="single" w:sz="4" w:space="0" w:color="auto"/>
              <w:right w:val="single" w:sz="4" w:space="0" w:color="auto"/>
            </w:tcBorders>
            <w:noWrap/>
            <w:vAlign w:val="bottom"/>
          </w:tcPr>
          <w:p w:rsidR="002C50D7" w:rsidRPr="00AB10E0" w:rsidRDefault="002C50D7" w:rsidP="00454044">
            <w:pPr>
              <w:keepNext/>
              <w:jc w:val="center"/>
              <w:rPr>
                <w:szCs w:val="20"/>
              </w:rPr>
            </w:pPr>
            <w:r w:rsidRPr="00AB10E0">
              <w:rPr>
                <w:bCs/>
                <w:szCs w:val="20"/>
              </w:rPr>
              <w:t>1</w:t>
            </w:r>
            <w:r>
              <w:rPr>
                <w:bCs/>
                <w:szCs w:val="20"/>
              </w:rPr>
              <w:t>.</w:t>
            </w:r>
            <w:r w:rsidRPr="00AB10E0">
              <w:rPr>
                <w:bCs/>
                <w:szCs w:val="20"/>
              </w:rPr>
              <w:t>1</w:t>
            </w:r>
          </w:p>
        </w:tc>
        <w:tc>
          <w:tcPr>
            <w:tcW w:w="5625" w:type="dxa"/>
            <w:tcBorders>
              <w:top w:val="nil"/>
              <w:left w:val="nil"/>
              <w:bottom w:val="single" w:sz="4" w:space="0" w:color="auto"/>
              <w:right w:val="single" w:sz="4" w:space="0" w:color="auto"/>
            </w:tcBorders>
            <w:noWrap/>
            <w:vAlign w:val="bottom"/>
          </w:tcPr>
          <w:p w:rsidR="002C50D7" w:rsidRPr="00AB10E0" w:rsidRDefault="002C50D7" w:rsidP="00454044">
            <w:pPr>
              <w:keepNext/>
              <w:jc w:val="left"/>
              <w:rPr>
                <w:szCs w:val="20"/>
              </w:rPr>
            </w:pPr>
            <w:r>
              <w:rPr>
                <w:bCs/>
                <w:szCs w:val="20"/>
              </w:rPr>
              <w:t>1.</w:t>
            </w:r>
            <w:r w:rsidRPr="00AB10E0">
              <w:rPr>
                <w:bCs/>
                <w:szCs w:val="20"/>
              </w:rPr>
              <w:t>1% in January 1st 2010</w:t>
            </w:r>
          </w:p>
        </w:tc>
      </w:tr>
    </w:tbl>
    <w:p w:rsidR="002C50D7" w:rsidRPr="00FE25A1" w:rsidRDefault="002C50D7" w:rsidP="00FE25A1">
      <w:pPr>
        <w:overflowPunct w:val="0"/>
        <w:autoSpaceDE w:val="0"/>
        <w:autoSpaceDN w:val="0"/>
        <w:adjustRightInd w:val="0"/>
        <w:textAlignment w:val="baseline"/>
        <w:rPr>
          <w:rFonts w:eastAsia="Times New Roman"/>
          <w:szCs w:val="20"/>
          <w:lang w:val="nl" w:eastAsia="de-DE"/>
        </w:rPr>
      </w:pPr>
    </w:p>
    <w:p w:rsidR="002C50D7" w:rsidRPr="00FE25A1" w:rsidRDefault="002C50D7" w:rsidP="00FE25A1">
      <w:pPr>
        <w:overflowPunct w:val="0"/>
        <w:autoSpaceDE w:val="0"/>
        <w:autoSpaceDN w:val="0"/>
        <w:adjustRightInd w:val="0"/>
        <w:textAlignment w:val="baseline"/>
        <w:rPr>
          <w:rFonts w:eastAsia="Times New Roman"/>
          <w:szCs w:val="20"/>
          <w:lang w:val="nl" w:eastAsia="nl-NL"/>
        </w:rPr>
      </w:pPr>
      <w:r w:rsidRPr="00FE25A1">
        <w:rPr>
          <w:rFonts w:eastAsia="Times New Roman"/>
          <w:szCs w:val="20"/>
          <w:lang w:val="nl" w:eastAsia="nl-NL"/>
        </w:rPr>
        <w:t>The evolution of the mobile broadband user penetration is indicated in the figure below in percentage of the total population.</w:t>
      </w:r>
    </w:p>
    <w:p w:rsidR="002C50D7" w:rsidRPr="00FE25A1" w:rsidRDefault="002C50D7" w:rsidP="00FE25A1">
      <w:pPr>
        <w:overflowPunct w:val="0"/>
        <w:autoSpaceDE w:val="0"/>
        <w:autoSpaceDN w:val="0"/>
        <w:adjustRightInd w:val="0"/>
        <w:textAlignment w:val="baseline"/>
        <w:rPr>
          <w:rFonts w:eastAsia="Times New Roman"/>
          <w:szCs w:val="20"/>
          <w:lang w:val="nl" w:eastAsia="nl-NL"/>
        </w:rPr>
      </w:pPr>
    </w:p>
    <w:p w:rsidR="002C50D7" w:rsidRPr="00FE25A1" w:rsidRDefault="002C50D7" w:rsidP="00454044">
      <w:pPr>
        <w:keepNext/>
        <w:overflowPunct w:val="0"/>
        <w:autoSpaceDE w:val="0"/>
        <w:autoSpaceDN w:val="0"/>
        <w:adjustRightInd w:val="0"/>
        <w:jc w:val="center"/>
        <w:textAlignment w:val="baseline"/>
        <w:rPr>
          <w:rFonts w:eastAsia="Times New Roman"/>
          <w:szCs w:val="20"/>
          <w:lang w:val="nl" w:eastAsia="nl-NL"/>
        </w:rPr>
      </w:pPr>
      <w:r w:rsidRPr="00261C3B">
        <w:rPr>
          <w:rFonts w:eastAsia="Times New Roman"/>
          <w:noProof/>
          <w:szCs w:val="20"/>
        </w:rPr>
        <w:pict>
          <v:shape id="Picture 5" o:spid="_x0000_i1046" type="#_x0000_t75" style="width:469.8pt;height:3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">
            <v:imagedata r:id="rId29" o:title="" cropbottom="-31f"/>
            <o:lock v:ext="edit" aspectratio="f"/>
          </v:shape>
        </w:pict>
      </w:r>
    </w:p>
    <w:p w:rsidR="002C50D7" w:rsidRPr="00FE25A1" w:rsidRDefault="002C50D7" w:rsidP="00454044">
      <w:pPr>
        <w:keepNext/>
        <w:jc w:val="center"/>
        <w:rPr>
          <w:rFonts w:eastAsia="Times New Roman"/>
          <w:b/>
          <w:bCs/>
          <w:szCs w:val="20"/>
          <w:lang w:val="nl" w:eastAsia="de-DE"/>
        </w:rPr>
      </w:pPr>
      <w:r w:rsidRPr="00FE25A1">
        <w:rPr>
          <w:rFonts w:eastAsia="Times New Roman"/>
          <w:b/>
          <w:bCs/>
          <w:szCs w:val="20"/>
          <w:lang w:val="nl" w:eastAsia="de-DE"/>
        </w:rPr>
        <w:t>Figure 2</w:t>
      </w:r>
      <w:r>
        <w:rPr>
          <w:rFonts w:eastAsia="Times New Roman"/>
          <w:b/>
          <w:bCs/>
          <w:szCs w:val="20"/>
          <w:lang w:val="nl" w:eastAsia="de-DE"/>
        </w:rPr>
        <w:t>1:</w:t>
      </w:r>
      <w:r w:rsidRPr="00FE25A1">
        <w:rPr>
          <w:rFonts w:eastAsia="Times New Roman"/>
          <w:b/>
          <w:bCs/>
          <w:szCs w:val="20"/>
          <w:lang w:val="nl" w:eastAsia="de-DE"/>
        </w:rPr>
        <w:t xml:space="preserve"> Evolution of mobile broadband user penetration</w:t>
      </w:r>
    </w:p>
    <w:p w:rsidR="002C50D7" w:rsidRPr="00FE25A1" w:rsidRDefault="002C50D7" w:rsidP="00FE25A1">
      <w:pPr>
        <w:overflowPunct w:val="0"/>
        <w:autoSpaceDE w:val="0"/>
        <w:autoSpaceDN w:val="0"/>
        <w:adjustRightInd w:val="0"/>
        <w:textAlignment w:val="baseline"/>
        <w:rPr>
          <w:rFonts w:eastAsia="Times New Roman"/>
          <w:szCs w:val="20"/>
          <w:lang w:val="nl" w:eastAsia="de-DE"/>
        </w:rPr>
      </w:pPr>
    </w:p>
    <w:p w:rsidR="002C50D7" w:rsidRPr="00FE25A1" w:rsidRDefault="002C50D7" w:rsidP="00FE25A1">
      <w:pPr>
        <w:overflowPunct w:val="0"/>
        <w:autoSpaceDE w:val="0"/>
        <w:autoSpaceDN w:val="0"/>
        <w:adjustRightInd w:val="0"/>
        <w:textAlignment w:val="baseline"/>
        <w:rPr>
          <w:rFonts w:eastAsia="Times New Roman"/>
          <w:i/>
          <w:szCs w:val="20"/>
          <w:lang w:val="en-GB" w:eastAsia="nl-NL"/>
        </w:rPr>
      </w:pPr>
      <w:r w:rsidRPr="00FE25A1">
        <w:rPr>
          <w:rFonts w:eastAsia="Times New Roman"/>
          <w:i/>
          <w:szCs w:val="20"/>
          <w:lang w:val="nl" w:eastAsia="nl-NL"/>
        </w:rPr>
        <w:t>Note</w:t>
      </w:r>
      <w:r>
        <w:rPr>
          <w:rFonts w:eastAsia="Times New Roman"/>
          <w:i/>
          <w:szCs w:val="20"/>
          <w:lang w:val="nl" w:eastAsia="nl-NL"/>
        </w:rPr>
        <w:t xml:space="preserve"> 1</w:t>
      </w:r>
      <w:r w:rsidRPr="00FE25A1">
        <w:rPr>
          <w:rFonts w:eastAsia="Times New Roman"/>
          <w:i/>
          <w:szCs w:val="20"/>
          <w:lang w:val="nl" w:eastAsia="nl-NL"/>
        </w:rPr>
        <w:t xml:space="preserve">: </w:t>
      </w:r>
      <w:r w:rsidRPr="00FE25A1">
        <w:rPr>
          <w:rFonts w:eastAsia="Times New Roman"/>
          <w:i/>
          <w:szCs w:val="20"/>
          <w:lang w:val="en-GB" w:eastAsia="nl-NL"/>
        </w:rPr>
        <w:t>The definition of mobile broadband changed in Sweden and therefore the temporary decline in Swedish penetration curve.</w:t>
      </w:r>
    </w:p>
    <w:p w:rsidR="002C50D7" w:rsidRPr="00FE25A1" w:rsidRDefault="002C50D7" w:rsidP="00CB6FD0">
      <w:pPr>
        <w:overflowPunct w:val="0"/>
        <w:autoSpaceDE w:val="0"/>
        <w:autoSpaceDN w:val="0"/>
        <w:adjustRightInd w:val="0"/>
        <w:textAlignment w:val="baseline"/>
        <w:rPr>
          <w:rFonts w:eastAsia="Times New Roman"/>
          <w:szCs w:val="20"/>
          <w:lang w:val="nl" w:eastAsia="nl-NL"/>
        </w:rPr>
      </w:pPr>
      <w:r w:rsidRPr="00FE25A1">
        <w:rPr>
          <w:rFonts w:eastAsia="Times New Roman"/>
          <w:i/>
          <w:szCs w:val="20"/>
          <w:lang w:val="en-GB" w:eastAsia="nl-NL"/>
        </w:rPr>
        <w:t>Note</w:t>
      </w:r>
      <w:r>
        <w:rPr>
          <w:rFonts w:eastAsia="Times New Roman"/>
          <w:i/>
          <w:szCs w:val="20"/>
          <w:lang w:val="en-GB" w:eastAsia="nl-NL"/>
        </w:rPr>
        <w:t xml:space="preserve"> 2</w:t>
      </w:r>
      <w:r w:rsidRPr="00FE25A1">
        <w:rPr>
          <w:rFonts w:eastAsia="Times New Roman"/>
          <w:i/>
          <w:szCs w:val="20"/>
          <w:lang w:val="en-GB" w:eastAsia="nl-NL"/>
        </w:rPr>
        <w:t xml:space="preserve">: Some differences between countries </w:t>
      </w:r>
      <w:r>
        <w:rPr>
          <w:rFonts w:eastAsia="Times New Roman"/>
          <w:i/>
          <w:szCs w:val="20"/>
          <w:lang w:val="en-GB" w:eastAsia="nl-NL"/>
        </w:rPr>
        <w:t>are</w:t>
      </w:r>
      <w:r w:rsidRPr="00FE25A1">
        <w:rPr>
          <w:rFonts w:eastAsia="Times New Roman"/>
          <w:i/>
          <w:szCs w:val="20"/>
          <w:lang w:val="en-GB" w:eastAsia="nl-NL"/>
        </w:rPr>
        <w:t xml:space="preserve"> caused as stated before by the fact that the definition of mobile broadband differs country by country.</w:t>
      </w:r>
    </w:p>
    <w:p w:rsidR="002C50D7" w:rsidRPr="00E20F64" w:rsidRDefault="002C50D7" w:rsidP="00FE25A1">
      <w:pPr>
        <w:keepNext/>
        <w:numPr>
          <w:ilvl w:val="0"/>
          <w:numId w:val="26"/>
        </w:numPr>
        <w:tabs>
          <w:tab w:val="clear" w:pos="432"/>
          <w:tab w:val="num" w:pos="284"/>
          <w:tab w:val="num" w:pos="360"/>
        </w:tabs>
        <w:overflowPunct w:val="0"/>
        <w:autoSpaceDE w:val="0"/>
        <w:autoSpaceDN w:val="0"/>
        <w:adjustRightInd w:val="0"/>
        <w:spacing w:before="480" w:after="240"/>
        <w:ind w:left="284" w:hanging="284"/>
        <w:jc w:val="left"/>
        <w:textAlignment w:val="baseline"/>
        <w:outlineLvl w:val="0"/>
        <w:rPr>
          <w:rFonts w:ascii="Times New Roman Bold" w:hAnsi="Times New Roman Bold" w:cs="Arial"/>
          <w:b/>
          <w:bCs/>
          <w:caps/>
          <w:kern w:val="32"/>
          <w:szCs w:val="20"/>
          <w:lang w:val="fi-FI"/>
        </w:rPr>
      </w:pPr>
      <w:bookmarkStart w:id="38" w:name="_Toc304451233"/>
      <w:r w:rsidRPr="00E20F64">
        <w:rPr>
          <w:rFonts w:ascii="Times New Roman Bold" w:hAnsi="Times New Roman Bold" w:cs="Arial"/>
          <w:b/>
          <w:bCs/>
          <w:caps/>
          <w:kern w:val="32"/>
          <w:szCs w:val="20"/>
          <w:lang w:val="fi-FI"/>
        </w:rPr>
        <w:t>MOBILE BROADBAND FORECASTS</w:t>
      </w:r>
      <w:bookmarkEnd w:id="38"/>
    </w:p>
    <w:p w:rsidR="002C50D7" w:rsidRDefault="002C50D7" w:rsidP="00CB6FD0">
      <w:pPr>
        <w:overflowPunct w:val="0"/>
        <w:autoSpaceDE w:val="0"/>
        <w:autoSpaceDN w:val="0"/>
        <w:adjustRightInd w:val="0"/>
        <w:textAlignment w:val="baseline"/>
        <w:rPr>
          <w:rFonts w:eastAsia="Times New Roman"/>
          <w:szCs w:val="20"/>
          <w:lang w:val="nl" w:eastAsia="nl-NL"/>
        </w:rPr>
      </w:pPr>
      <w:r>
        <w:rPr>
          <w:rFonts w:eastAsia="Times New Roman"/>
          <w:szCs w:val="20"/>
          <w:lang w:val="nl" w:eastAsia="nl-NL"/>
        </w:rPr>
        <w:t>This section recalls the previous forecast done prior WRC 07 (see e.g. [4]) and provides revised forecasts  up to 2025 [6].</w:t>
      </w:r>
    </w:p>
    <w:p w:rsidR="002C50D7" w:rsidRPr="00FE25A1" w:rsidRDefault="002C50D7" w:rsidP="009111AE">
      <w:pPr>
        <w:pStyle w:val="Heading2"/>
        <w:numPr>
          <w:ilvl w:val="1"/>
          <w:numId w:val="26"/>
        </w:numPr>
      </w:pPr>
      <w:bookmarkStart w:id="39" w:name="_Toc304451234"/>
      <w:r w:rsidRPr="00FE25A1">
        <w:t>Previous forecasts</w:t>
      </w:r>
      <w:bookmarkEnd w:id="39"/>
    </w:p>
    <w:p w:rsidR="002C50D7" w:rsidRDefault="002C50D7" w:rsidP="00281309">
      <w:pPr>
        <w:overflowPunct w:val="0"/>
        <w:autoSpaceDE w:val="0"/>
        <w:autoSpaceDN w:val="0"/>
        <w:adjustRightInd w:val="0"/>
        <w:contextualSpacing/>
        <w:textAlignment w:val="baseline"/>
        <w:rPr>
          <w:rFonts w:eastAsia="Times New Roman" w:cs="Arial"/>
          <w:bCs/>
          <w:lang w:val="en-GB" w:eastAsia="nl-NL"/>
        </w:rPr>
      </w:pPr>
      <w:r w:rsidRPr="00FE25A1">
        <w:rPr>
          <w:rFonts w:eastAsia="Times New Roman" w:cs="Arial"/>
          <w:bCs/>
          <w:lang w:val="en-GB" w:eastAsia="nl-NL"/>
        </w:rPr>
        <w:t xml:space="preserve">One of the estimates done prior WRC-07 was UMTS Forum Report 37 </w:t>
      </w:r>
      <w:r>
        <w:rPr>
          <w:rFonts w:eastAsia="Times New Roman" w:cs="Arial"/>
          <w:bCs/>
          <w:lang w:val="en-GB" w:eastAsia="nl-NL"/>
        </w:rPr>
        <w:t xml:space="preserve">[4] </w:t>
      </w:r>
      <w:r w:rsidRPr="00FE25A1">
        <w:rPr>
          <w:rFonts w:eastAsia="Times New Roman" w:cs="Arial"/>
          <w:bCs/>
          <w:lang w:val="en-GB" w:eastAsia="nl-NL"/>
        </w:rPr>
        <w:t>and th</w:t>
      </w:r>
      <w:r>
        <w:rPr>
          <w:rFonts w:eastAsia="Times New Roman" w:cs="Arial"/>
          <w:bCs/>
          <w:lang w:val="en-GB" w:eastAsia="nl-NL"/>
        </w:rPr>
        <w:t>is</w:t>
      </w:r>
      <w:r w:rsidRPr="00FE25A1">
        <w:rPr>
          <w:rFonts w:eastAsia="Times New Roman" w:cs="Arial"/>
          <w:bCs/>
          <w:lang w:val="en-GB" w:eastAsia="nl-NL"/>
        </w:rPr>
        <w:t xml:space="preserve"> estimate is also included in ITU-R M.2072 “World mobile telecommunication market forecast”, section 6.2.6. </w:t>
      </w:r>
      <w:r>
        <w:rPr>
          <w:rFonts w:eastAsia="Times New Roman" w:cs="Arial"/>
          <w:bCs/>
          <w:lang w:val="en-GB" w:eastAsia="nl-NL"/>
        </w:rPr>
        <w:t>Report 37 estimated that f</w:t>
      </w:r>
      <w:r w:rsidRPr="0065090C">
        <w:rPr>
          <w:rFonts w:eastAsia="Times New Roman" w:cs="Arial"/>
          <w:bCs/>
          <w:lang w:val="en-GB" w:eastAsia="nl-NL"/>
        </w:rPr>
        <w:t xml:space="preserve">rom 2012 to 2020, total daily traffic in the Representative Western European country will grow </w:t>
      </w:r>
      <w:r>
        <w:rPr>
          <w:rFonts w:eastAsia="Times New Roman" w:cs="Arial"/>
          <w:bCs/>
          <w:lang w:val="en-GB" w:eastAsia="nl-NL"/>
        </w:rPr>
        <w:t>from 250TB to approximately 5 750</w:t>
      </w:r>
      <w:r w:rsidRPr="0065090C">
        <w:rPr>
          <w:rFonts w:eastAsia="Times New Roman" w:cs="Arial"/>
          <w:bCs/>
          <w:lang w:val="en-GB" w:eastAsia="nl-NL"/>
        </w:rPr>
        <w:t>T</w:t>
      </w:r>
      <w:r>
        <w:rPr>
          <w:rFonts w:eastAsia="Times New Roman" w:cs="Arial"/>
          <w:bCs/>
          <w:lang w:val="en-GB" w:eastAsia="nl-NL"/>
        </w:rPr>
        <w:t>B.</w:t>
      </w:r>
    </w:p>
    <w:p w:rsidR="002C50D7" w:rsidRDefault="002C50D7" w:rsidP="00281309">
      <w:pPr>
        <w:overflowPunct w:val="0"/>
        <w:autoSpaceDE w:val="0"/>
        <w:autoSpaceDN w:val="0"/>
        <w:adjustRightInd w:val="0"/>
        <w:contextualSpacing/>
        <w:textAlignment w:val="baseline"/>
        <w:rPr>
          <w:rFonts w:eastAsia="Times New Roman" w:cs="Arial"/>
          <w:bCs/>
          <w:lang w:val="en-GB" w:eastAsia="nl-NL"/>
        </w:rPr>
      </w:pPr>
    </w:p>
    <w:p w:rsidR="002C50D7" w:rsidRPr="001C1C94" w:rsidRDefault="002C50D7" w:rsidP="00281309">
      <w:pPr>
        <w:rPr>
          <w:lang w:val="en-US"/>
        </w:rPr>
      </w:pPr>
      <w:r w:rsidRPr="001C1C94">
        <w:rPr>
          <w:lang w:val="en-US"/>
        </w:rPr>
        <w:t>In below Figure 22, this estimate together with another one, which estimated the global mobile traffic (WLAN offloading traffic excluded) up to year 2020, are presented. Both are taken from Report ITU-R M.2072 (done at the year 2005).</w:t>
      </w:r>
    </w:p>
    <w:p w:rsidR="002C50D7" w:rsidRDefault="002C50D7" w:rsidP="00454044">
      <w:pPr>
        <w:keepNext/>
        <w:jc w:val="center"/>
        <w:rPr>
          <w:lang w:val="en-GB" w:eastAsia="en-US"/>
        </w:rPr>
      </w:pPr>
      <w:r w:rsidRPr="00261C3B">
        <w:rPr>
          <w:noProof/>
          <w:sz w:val="24"/>
        </w:rPr>
        <w:pict>
          <v:shape id="Chart 2" o:spid="_x0000_i1047" type="#_x0000_t75" style="width:469.8pt;height:316.2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">
            <v:imagedata r:id="rId30" o:title="" cropbottom="-21f"/>
            <o:lock v:ext="edit" aspectratio="f"/>
          </v:shape>
        </w:pict>
      </w:r>
    </w:p>
    <w:p w:rsidR="002C50D7" w:rsidRPr="00E20F64" w:rsidRDefault="002C50D7" w:rsidP="00454044">
      <w:pPr>
        <w:keepNext/>
        <w:jc w:val="center"/>
        <w:rPr>
          <w:lang w:val="en-GB" w:eastAsia="en-US"/>
        </w:rPr>
      </w:pPr>
    </w:p>
    <w:p w:rsidR="002C50D7" w:rsidRDefault="002C50D7" w:rsidP="00454044">
      <w:pPr>
        <w:keepNext/>
        <w:overflowPunct w:val="0"/>
        <w:autoSpaceDE w:val="0"/>
        <w:autoSpaceDN w:val="0"/>
        <w:adjustRightInd w:val="0"/>
        <w:contextualSpacing/>
        <w:jc w:val="center"/>
        <w:textAlignment w:val="baseline"/>
        <w:rPr>
          <w:rFonts w:eastAsia="Times New Roman" w:cs="Arial"/>
          <w:bCs/>
          <w:lang w:val="en-GB" w:eastAsia="nl-NL"/>
        </w:rPr>
      </w:pPr>
      <w:r>
        <w:rPr>
          <w:b/>
          <w:bCs/>
          <w:lang w:val="en-US"/>
        </w:rPr>
        <w:t xml:space="preserve">Figure 22: </w:t>
      </w:r>
      <w:r w:rsidRPr="001C1C94">
        <w:rPr>
          <w:b/>
          <w:bCs/>
          <w:lang w:val="en-US"/>
        </w:rPr>
        <w:t>ITU traffic estimates done at year 2005 (Report ITU-R M.2072)</w:t>
      </w:r>
    </w:p>
    <w:p w:rsidR="002C50D7" w:rsidRPr="00FE25A1" w:rsidRDefault="002C50D7" w:rsidP="00FE25A1">
      <w:pPr>
        <w:overflowPunct w:val="0"/>
        <w:autoSpaceDE w:val="0"/>
        <w:autoSpaceDN w:val="0"/>
        <w:adjustRightInd w:val="0"/>
        <w:contextualSpacing/>
        <w:textAlignment w:val="baseline"/>
        <w:rPr>
          <w:rFonts w:eastAsia="Times New Roman" w:cs="Arial"/>
          <w:bCs/>
          <w:lang w:val="en-GB" w:eastAsia="nl-NL"/>
        </w:rPr>
      </w:pPr>
    </w:p>
    <w:p w:rsidR="002C50D7" w:rsidRPr="00FE25A1" w:rsidRDefault="002C50D7" w:rsidP="00281309">
      <w:pPr>
        <w:pStyle w:val="Heading3"/>
        <w:numPr>
          <w:ilvl w:val="2"/>
          <w:numId w:val="26"/>
        </w:numPr>
        <w:tabs>
          <w:tab w:val="clear" w:pos="720"/>
          <w:tab w:val="num" w:pos="709"/>
        </w:tabs>
        <w:ind w:left="709" w:hanging="709"/>
      </w:pPr>
      <w:bookmarkStart w:id="40" w:name="_Toc304451235"/>
      <w:r w:rsidRPr="00FE25A1">
        <w:t>Estimates for year 2020 daily traffic per subscription</w:t>
      </w:r>
      <w:r>
        <w:t xml:space="preserve"> [4]</w:t>
      </w:r>
      <w:bookmarkEnd w:id="40"/>
    </w:p>
    <w:p w:rsidR="002C50D7" w:rsidRPr="00FE25A1" w:rsidRDefault="002C50D7" w:rsidP="00FE25A1">
      <w:pPr>
        <w:overflowPunct w:val="0"/>
        <w:autoSpaceDE w:val="0"/>
        <w:autoSpaceDN w:val="0"/>
        <w:adjustRightInd w:val="0"/>
        <w:contextualSpacing/>
        <w:textAlignment w:val="baseline"/>
        <w:rPr>
          <w:rFonts w:eastAsia="Times New Roman" w:cs="Arial"/>
          <w:bCs/>
          <w:lang w:val="en-GB" w:eastAsia="nl-NL"/>
        </w:rPr>
      </w:pPr>
      <w:r w:rsidRPr="00FE25A1">
        <w:rPr>
          <w:rFonts w:eastAsia="Times New Roman" w:cs="Arial"/>
          <w:bCs/>
          <w:lang w:val="en-GB" w:eastAsia="nl-NL"/>
        </w:rPr>
        <w:t xml:space="preserve">The estimated total daily traffic per subscription was 495MB. This then corresponds that a representative European country would have 11.6 million subscriptions. </w:t>
      </w:r>
    </w:p>
    <w:p w:rsidR="002C50D7" w:rsidRPr="00FE25A1" w:rsidRDefault="002C50D7" w:rsidP="00281309">
      <w:pPr>
        <w:pStyle w:val="Heading3"/>
        <w:numPr>
          <w:ilvl w:val="2"/>
          <w:numId w:val="26"/>
        </w:numPr>
        <w:tabs>
          <w:tab w:val="clear" w:pos="720"/>
          <w:tab w:val="num" w:pos="709"/>
        </w:tabs>
        <w:ind w:left="709" w:hanging="709"/>
      </w:pPr>
      <w:bookmarkStart w:id="41" w:name="_Toc304451236"/>
      <w:r w:rsidRPr="00FE25A1">
        <w:t>Estimates for year 2012 daily traffic per subscription</w:t>
      </w:r>
      <w:r>
        <w:t xml:space="preserve"> [4]</w:t>
      </w:r>
      <w:bookmarkEnd w:id="41"/>
    </w:p>
    <w:p w:rsidR="002C50D7" w:rsidRPr="00FE25A1" w:rsidRDefault="002C50D7" w:rsidP="00454044">
      <w:pPr>
        <w:rPr>
          <w:rFonts w:eastAsia="Times New Roman" w:cs="Arial"/>
          <w:bCs/>
          <w:lang w:val="en-GB" w:eastAsia="nl-NL"/>
        </w:rPr>
      </w:pPr>
      <w:r w:rsidRPr="00FE25A1">
        <w:rPr>
          <w:rFonts w:eastAsia="Times New Roman" w:cs="Arial"/>
          <w:bCs/>
          <w:lang w:val="en-GB" w:eastAsia="nl-NL"/>
        </w:rPr>
        <w:t xml:space="preserve">At the year 2012, </w:t>
      </w:r>
      <w:r>
        <w:rPr>
          <w:rFonts w:eastAsia="Times New Roman" w:cs="Arial"/>
          <w:bCs/>
          <w:lang w:val="en-GB" w:eastAsia="nl-NL"/>
        </w:rPr>
        <w:t xml:space="preserve">all </w:t>
      </w:r>
      <w:r w:rsidRPr="00FE25A1">
        <w:rPr>
          <w:rFonts w:eastAsia="Times New Roman" w:cs="Arial"/>
          <w:bCs/>
          <w:lang w:val="en-GB" w:eastAsia="nl-NL"/>
        </w:rPr>
        <w:t>subscriptions</w:t>
      </w:r>
      <w:r>
        <w:rPr>
          <w:rStyle w:val="FootnoteReference"/>
          <w:rFonts w:eastAsia="Times New Roman"/>
          <w:bCs/>
          <w:lang w:val="en-GB" w:eastAsia="nl-NL"/>
        </w:rPr>
        <w:footnoteReference w:id="11"/>
      </w:r>
      <w:r>
        <w:rPr>
          <w:rFonts w:eastAsia="Times New Roman" w:cs="Arial"/>
          <w:bCs/>
          <w:lang w:val="en-GB" w:eastAsia="nl-NL"/>
        </w:rPr>
        <w:t xml:space="preserve"> (all serviced considered)</w:t>
      </w:r>
      <w:r w:rsidRPr="00FE25A1">
        <w:rPr>
          <w:rFonts w:eastAsia="Times New Roman" w:cs="Arial"/>
          <w:bCs/>
          <w:lang w:val="en-GB" w:eastAsia="nl-NL"/>
        </w:rPr>
        <w:t xml:space="preserve"> were estimated to be 128.1 million, which is 76% of year 2020 estimate (168.5 million). Therefore, 76% of year 2020 figure of 11.6</w:t>
      </w:r>
      <w:r>
        <w:rPr>
          <w:rFonts w:eastAsia="Times New Roman" w:cs="Arial"/>
          <w:bCs/>
          <w:lang w:val="en-GB" w:eastAsia="nl-NL"/>
        </w:rPr>
        <w:t> </w:t>
      </w:r>
      <w:r w:rsidRPr="00FE25A1">
        <w:rPr>
          <w:rFonts w:eastAsia="Times New Roman" w:cs="Arial"/>
          <w:bCs/>
          <w:lang w:val="en-GB" w:eastAsia="nl-NL"/>
        </w:rPr>
        <w:t>million could be used to calculate a representative European country subscriptions at year 2</w:t>
      </w:r>
      <w:r>
        <w:rPr>
          <w:rFonts w:eastAsia="Times New Roman" w:cs="Arial"/>
          <w:bCs/>
          <w:lang w:val="en-GB" w:eastAsia="nl-NL"/>
        </w:rPr>
        <w:t>012, yielding at 8.8 million</w:t>
      </w:r>
      <w:r w:rsidRPr="00FE25A1">
        <w:rPr>
          <w:rFonts w:eastAsia="Times New Roman" w:cs="Arial"/>
          <w:bCs/>
          <w:lang w:val="en-GB" w:eastAsia="nl-NL"/>
        </w:rPr>
        <w:t>.</w:t>
      </w:r>
    </w:p>
    <w:p w:rsidR="002C50D7" w:rsidRPr="00FE25A1" w:rsidRDefault="002C50D7" w:rsidP="00454044">
      <w:pPr>
        <w:rPr>
          <w:rFonts w:eastAsia="Times New Roman" w:cs="Arial"/>
          <w:bCs/>
          <w:lang w:val="en-GB" w:eastAsia="nl-NL"/>
        </w:rPr>
      </w:pPr>
    </w:p>
    <w:p w:rsidR="002C50D7" w:rsidRPr="0042670E" w:rsidRDefault="002C50D7" w:rsidP="00454044">
      <w:pPr>
        <w:rPr>
          <w:rFonts w:eastAsia="Times New Roman" w:cs="Arial"/>
          <w:bCs/>
          <w:lang w:val="en-GB" w:eastAsia="nl-NL"/>
        </w:rPr>
      </w:pPr>
      <w:r w:rsidRPr="00FE25A1">
        <w:rPr>
          <w:rFonts w:eastAsia="Times New Roman" w:cs="Arial"/>
          <w:bCs/>
          <w:lang w:val="en-GB" w:eastAsia="nl-NL"/>
        </w:rPr>
        <w:t xml:space="preserve">Then the daily traffic per subscription at can be estimated 250TB / 8.8 million = 28 MB/day/subscription </w:t>
      </w:r>
      <w:r>
        <w:rPr>
          <w:rFonts w:eastAsia="Times New Roman" w:cs="Arial"/>
          <w:bCs/>
          <w:lang w:val="en-GB" w:eastAsia="nl-NL"/>
        </w:rPr>
        <w:t>in 2012.</w:t>
      </w:r>
    </w:p>
    <w:p w:rsidR="002C50D7" w:rsidRPr="00FE25A1" w:rsidRDefault="002C50D7" w:rsidP="009A29B6">
      <w:pPr>
        <w:pStyle w:val="Heading2"/>
        <w:numPr>
          <w:ilvl w:val="1"/>
          <w:numId w:val="26"/>
        </w:numPr>
      </w:pPr>
      <w:bookmarkStart w:id="42" w:name="_Toc304451237"/>
      <w:r w:rsidRPr="00FE25A1">
        <w:t xml:space="preserve">Comparison of </w:t>
      </w:r>
      <w:r>
        <w:t xml:space="preserve">previous </w:t>
      </w:r>
      <w:r w:rsidRPr="00FE25A1">
        <w:t>estimates to current mobile broadband traffic statistic</w:t>
      </w:r>
      <w:bookmarkEnd w:id="42"/>
      <w:r w:rsidRPr="00FE25A1">
        <w:t xml:space="preserve"> </w:t>
      </w:r>
    </w:p>
    <w:p w:rsidR="002C50D7" w:rsidRPr="001C1C94" w:rsidRDefault="002C50D7" w:rsidP="00E20F64">
      <w:pPr>
        <w:rPr>
          <w:rFonts w:eastAsia="Times New Roman"/>
          <w:lang w:val="en-US"/>
        </w:rPr>
      </w:pPr>
      <w:r w:rsidRPr="001C1C94">
        <w:rPr>
          <w:rFonts w:eastAsia="Times New Roman"/>
          <w:lang w:val="en-US"/>
        </w:rPr>
        <w:t>The global estimate from Report ITU-R M.2072 (2005) were quite conservative compared to the actual mobile traffic (Wi-Fi offloading traffic not included) rise from 2007 to 2010, as shown in the Figure 23.</w:t>
      </w:r>
    </w:p>
    <w:p w:rsidR="002C50D7" w:rsidRDefault="002C50D7" w:rsidP="00E20F64">
      <w:pPr>
        <w:pStyle w:val="FigureNo"/>
        <w:ind w:left="432"/>
        <w:rPr>
          <w:b/>
          <w:bCs/>
        </w:rPr>
      </w:pPr>
    </w:p>
    <w:p w:rsidR="002C50D7" w:rsidRDefault="002C50D7" w:rsidP="00454044">
      <w:pPr>
        <w:keepNext/>
        <w:jc w:val="center"/>
        <w:rPr>
          <w:rFonts w:eastAsia="Times New Roman"/>
          <w:noProof/>
          <w:lang w:val="en-US"/>
        </w:rPr>
      </w:pPr>
      <w:r w:rsidRPr="00261C3B">
        <w:rPr>
          <w:rFonts w:eastAsia="Times New Roman"/>
          <w:noProof/>
          <w:sz w:val="24"/>
        </w:rPr>
        <w:pict>
          <v:shape id="_x0000_i1048" type="#_x0000_t75" style="width:469.8pt;height:27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">
            <v:imagedata r:id="rId31" o:title=""/>
            <o:lock v:ext="edit" aspectratio="f"/>
          </v:shape>
        </w:pict>
      </w:r>
    </w:p>
    <w:p w:rsidR="002C50D7" w:rsidRDefault="002C50D7" w:rsidP="00454044">
      <w:pPr>
        <w:keepNext/>
        <w:jc w:val="center"/>
        <w:rPr>
          <w:rFonts w:eastAsia="Times New Roman"/>
          <w:noProof/>
          <w:lang w:val="en-US"/>
        </w:rPr>
      </w:pPr>
    </w:p>
    <w:p w:rsidR="002C50D7" w:rsidRDefault="002C50D7" w:rsidP="00454044">
      <w:pPr>
        <w:keepNext/>
        <w:jc w:val="center"/>
        <w:rPr>
          <w:rFonts w:eastAsia="Times New Roman"/>
          <w:noProof/>
          <w:lang w:val="en-US"/>
        </w:rPr>
      </w:pPr>
      <w:r w:rsidRPr="00433427">
        <w:rPr>
          <w:rFonts w:eastAsia="Times New Roman"/>
          <w:b/>
          <w:noProof/>
          <w:lang w:val="en-US"/>
        </w:rPr>
        <w:t>Figure 23:</w:t>
      </w:r>
      <w:r>
        <w:rPr>
          <w:rFonts w:eastAsia="Times New Roman"/>
          <w:noProof/>
          <w:lang w:val="en-US"/>
        </w:rPr>
        <w:t xml:space="preserve"> C</w:t>
      </w:r>
      <w:r w:rsidRPr="00014D44">
        <w:rPr>
          <w:b/>
          <w:bCs/>
          <w:lang w:val="en-GB"/>
        </w:rPr>
        <w:t>omparision between traffic forecasts from report itu-r m.2072 and actual global mobile traffic (2007-2010</w:t>
      </w:r>
    </w:p>
    <w:p w:rsidR="002C50D7" w:rsidRPr="00014D44" w:rsidRDefault="002C50D7" w:rsidP="00E20F64">
      <w:pPr>
        <w:rPr>
          <w:rFonts w:eastAsia="Times New Roman"/>
          <w:lang w:val="en-GB"/>
        </w:rPr>
      </w:pPr>
    </w:p>
    <w:p w:rsidR="002C50D7" w:rsidRDefault="002C50D7" w:rsidP="00E20F64">
      <w:pPr>
        <w:pStyle w:val="ListParagraph"/>
        <w:ind w:left="432"/>
        <w:rPr>
          <w:caps/>
        </w:rPr>
      </w:pPr>
      <w:r w:rsidRPr="00BD4020">
        <w:rPr>
          <w:rFonts w:eastAsia="Times New Roman"/>
        </w:rPr>
        <w:t>Though the global mobile traffic forecasts from Report ITU-R M.2072 were quite co</w:t>
      </w:r>
      <w:r>
        <w:rPr>
          <w:rFonts w:eastAsia="Times New Roman"/>
        </w:rPr>
        <w:t xml:space="preserve">nservative, </w:t>
      </w:r>
      <w:r w:rsidRPr="00BD4020">
        <w:rPr>
          <w:rFonts w:eastAsia="Times New Roman"/>
        </w:rPr>
        <w:t>it should be highlighted that traffic forecasts from the European Commission Joint Research Centre</w:t>
      </w:r>
      <w:r>
        <w:rPr>
          <w:rStyle w:val="FootnoteReference"/>
          <w:rFonts w:eastAsia="Times New Roman"/>
          <w:szCs w:val="24"/>
        </w:rPr>
        <w:footnoteReference w:id="12"/>
      </w:r>
      <w:r w:rsidRPr="00BD4020">
        <w:rPr>
          <w:rFonts w:eastAsia="Times New Roman"/>
        </w:rPr>
        <w:t>, (referred to below as the FMS Report), published in 2005 were already predicting significant</w:t>
      </w:r>
      <w:r>
        <w:rPr>
          <w:rFonts w:eastAsia="Times New Roman"/>
        </w:rPr>
        <w:t>ly bigger</w:t>
      </w:r>
      <w:r w:rsidRPr="00BD4020">
        <w:rPr>
          <w:rFonts w:eastAsia="Times New Roman"/>
        </w:rPr>
        <w:t xml:space="preserve"> traffic growth. The comparison of the traffic growth forecasts from both 2005 reports are detailed in Figure </w:t>
      </w:r>
      <w:r>
        <w:rPr>
          <w:rFonts w:eastAsia="Times New Roman"/>
        </w:rPr>
        <w:t>24</w:t>
      </w:r>
      <w:r w:rsidRPr="00BD4020">
        <w:rPr>
          <w:rFonts w:eastAsia="Times New Roman"/>
        </w:rPr>
        <w:t>.</w:t>
      </w:r>
    </w:p>
    <w:p w:rsidR="002C50D7" w:rsidRDefault="002C50D7" w:rsidP="00433427">
      <w:pPr>
        <w:pStyle w:val="FigureNo"/>
        <w:ind w:left="432"/>
        <w:rPr>
          <w:b/>
          <w:bCs/>
        </w:rPr>
      </w:pPr>
    </w:p>
    <w:p w:rsidR="002C50D7" w:rsidRDefault="002C50D7" w:rsidP="00454044">
      <w:pPr>
        <w:keepNext/>
        <w:overflowPunct w:val="0"/>
        <w:autoSpaceDE w:val="0"/>
        <w:autoSpaceDN w:val="0"/>
        <w:adjustRightInd w:val="0"/>
        <w:jc w:val="center"/>
        <w:textAlignment w:val="baseline"/>
        <w:rPr>
          <w:rFonts w:eastAsia="Times New Roman" w:cs="Arial"/>
          <w:bCs/>
          <w:lang w:val="nl" w:eastAsia="nl-NL"/>
        </w:rPr>
      </w:pPr>
      <w:r w:rsidRPr="00261C3B">
        <w:rPr>
          <w:noProof/>
          <w:sz w:val="24"/>
        </w:rPr>
        <w:pict>
          <v:shape id="_x0000_i1049" type="#_x0000_t75" style="width:469.8pt;height:294.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">
            <v:imagedata r:id="rId32" o:title="" cropbottom="-11f"/>
            <o:lock v:ext="edit" aspectratio="f"/>
          </v:shape>
        </w:pict>
      </w:r>
    </w:p>
    <w:p w:rsidR="002C50D7" w:rsidRDefault="002C50D7" w:rsidP="00454044">
      <w:pPr>
        <w:keepNext/>
        <w:overflowPunct w:val="0"/>
        <w:autoSpaceDE w:val="0"/>
        <w:autoSpaceDN w:val="0"/>
        <w:adjustRightInd w:val="0"/>
        <w:jc w:val="center"/>
        <w:textAlignment w:val="baseline"/>
        <w:rPr>
          <w:rFonts w:eastAsia="Times New Roman" w:cs="Arial"/>
          <w:bCs/>
          <w:lang w:val="nl" w:eastAsia="nl-NL"/>
        </w:rPr>
      </w:pPr>
    </w:p>
    <w:p w:rsidR="002C50D7" w:rsidRPr="00E20F64" w:rsidRDefault="002C50D7" w:rsidP="00454044">
      <w:pPr>
        <w:keepNext/>
        <w:overflowPunct w:val="0"/>
        <w:autoSpaceDE w:val="0"/>
        <w:autoSpaceDN w:val="0"/>
        <w:adjustRightInd w:val="0"/>
        <w:jc w:val="center"/>
        <w:textAlignment w:val="baseline"/>
        <w:rPr>
          <w:rFonts w:eastAsia="Times New Roman" w:cs="Arial"/>
          <w:bCs/>
          <w:lang w:val="nl" w:eastAsia="nl-NL"/>
        </w:rPr>
      </w:pPr>
      <w:r w:rsidRPr="00014D44">
        <w:rPr>
          <w:b/>
          <w:lang w:val="en-GB"/>
        </w:rPr>
        <w:t>Figure 24 :</w:t>
      </w:r>
      <w:r w:rsidRPr="00014D44">
        <w:rPr>
          <w:b/>
          <w:sz w:val="20"/>
          <w:lang w:val="en-GB"/>
        </w:rPr>
        <w:t xml:space="preserve"> </w:t>
      </w:r>
      <w:r w:rsidRPr="00014D44">
        <w:rPr>
          <w:b/>
          <w:bCs/>
          <w:lang w:val="en-GB"/>
        </w:rPr>
        <w:t>Comparision of 2005 forecasts of traffic growth</w:t>
      </w:r>
    </w:p>
    <w:p w:rsidR="002C50D7" w:rsidRDefault="002C50D7" w:rsidP="00FE25A1">
      <w:pPr>
        <w:overflowPunct w:val="0"/>
        <w:autoSpaceDE w:val="0"/>
        <w:autoSpaceDN w:val="0"/>
        <w:adjustRightInd w:val="0"/>
        <w:textAlignment w:val="baseline"/>
        <w:rPr>
          <w:rFonts w:eastAsia="Times New Roman" w:cs="Arial"/>
          <w:bCs/>
          <w:lang w:val="en-GB" w:eastAsia="nl-NL"/>
        </w:rPr>
      </w:pPr>
    </w:p>
    <w:p w:rsidR="002C50D7" w:rsidRDefault="002C50D7" w:rsidP="00FE25A1">
      <w:pPr>
        <w:overflowPunct w:val="0"/>
        <w:autoSpaceDE w:val="0"/>
        <w:autoSpaceDN w:val="0"/>
        <w:adjustRightInd w:val="0"/>
        <w:textAlignment w:val="baseline"/>
        <w:rPr>
          <w:rFonts w:eastAsia="Times New Roman" w:cs="Arial"/>
          <w:bCs/>
          <w:lang w:val="en-GB" w:eastAsia="nl-NL"/>
        </w:rPr>
      </w:pPr>
      <w:r>
        <w:rPr>
          <w:rFonts w:eastAsia="Times New Roman" w:cs="Arial"/>
          <w:bCs/>
          <w:lang w:val="en-GB" w:eastAsia="nl-NL"/>
        </w:rPr>
        <w:t xml:space="preserve">Related to observed mobile broadband traffic in European countries, </w:t>
      </w:r>
      <w:r w:rsidRPr="00FE25A1">
        <w:rPr>
          <w:rFonts w:eastAsia="Times New Roman" w:cs="Arial"/>
          <w:bCs/>
          <w:lang w:val="en-GB" w:eastAsia="nl-NL"/>
        </w:rPr>
        <w:t xml:space="preserve">Table 2 is reprinted here so that comparison can be done. Note that </w:t>
      </w:r>
      <w:r>
        <w:rPr>
          <w:rFonts w:eastAsia="Times New Roman" w:cs="Arial"/>
          <w:bCs/>
          <w:lang w:val="en-GB" w:eastAsia="nl-NL"/>
        </w:rPr>
        <w:t xml:space="preserve">previous </w:t>
      </w:r>
      <w:r w:rsidRPr="00FE25A1">
        <w:rPr>
          <w:rFonts w:eastAsia="Times New Roman" w:cs="Arial"/>
          <w:bCs/>
          <w:lang w:val="en-GB" w:eastAsia="nl-NL"/>
        </w:rPr>
        <w:t>forecast was for a representative European country of 8.8 million mobile broadband subscriptions. Also information added from GSMA from section 5.2.</w:t>
      </w:r>
    </w:p>
    <w:p w:rsidR="002C50D7" w:rsidRDefault="002C50D7" w:rsidP="00FE25A1">
      <w:pPr>
        <w:overflowPunct w:val="0"/>
        <w:autoSpaceDE w:val="0"/>
        <w:autoSpaceDN w:val="0"/>
        <w:adjustRightInd w:val="0"/>
        <w:textAlignment w:val="baseline"/>
        <w:rPr>
          <w:rFonts w:eastAsia="Times New Roman" w:cs="Arial"/>
          <w:bCs/>
          <w:lang w:val="en-GB" w:eastAsia="nl-NL"/>
        </w:rPr>
      </w:pPr>
    </w:p>
    <w:p w:rsidR="002C50D7" w:rsidRDefault="002C50D7" w:rsidP="00454044">
      <w:pPr>
        <w:keepNext/>
        <w:overflowPunct w:val="0"/>
        <w:autoSpaceDE w:val="0"/>
        <w:autoSpaceDN w:val="0"/>
        <w:adjustRightInd w:val="0"/>
        <w:jc w:val="center"/>
        <w:textAlignment w:val="baseline"/>
        <w:rPr>
          <w:rFonts w:eastAsia="Times New Roman" w:cs="Arial"/>
          <w:bCs/>
          <w:lang w:val="en-GB" w:eastAsia="nl-NL"/>
        </w:rPr>
      </w:pPr>
      <w:r w:rsidRPr="00C66A05">
        <w:rPr>
          <w:rFonts w:eastAsia="Times New Roman"/>
          <w:b/>
          <w:bCs/>
          <w:szCs w:val="20"/>
          <w:lang w:val="en-GB" w:eastAsia="nl-NL"/>
        </w:rPr>
        <w:t xml:space="preserve">Table </w:t>
      </w:r>
      <w:r>
        <w:rPr>
          <w:rFonts w:eastAsia="Times New Roman"/>
          <w:b/>
          <w:bCs/>
          <w:szCs w:val="20"/>
          <w:lang w:val="en-GB" w:eastAsia="nl-NL"/>
        </w:rPr>
        <w:t>4:</w:t>
      </w:r>
      <w:r w:rsidRPr="00C66A05">
        <w:rPr>
          <w:rFonts w:eastAsia="Times New Roman"/>
          <w:b/>
          <w:bCs/>
          <w:szCs w:val="20"/>
          <w:lang w:val="en-GB" w:eastAsia="nl-NL"/>
        </w:rPr>
        <w:t xml:space="preserve"> Daily mobile broadband data statistics an</w:t>
      </w:r>
      <w:r>
        <w:rPr>
          <w:rFonts w:eastAsia="Times New Roman"/>
          <w:b/>
          <w:bCs/>
          <w:szCs w:val="20"/>
          <w:lang w:val="en-GB" w:eastAsia="nl-NL"/>
        </w:rPr>
        <w:t>d an estimate from ITU-R M.2072</w:t>
      </w:r>
    </w:p>
    <w:tbl>
      <w:tblPr>
        <w:tblW w:w="0" w:type="auto"/>
        <w:jc w:val="center"/>
        <w:tblInd w:w="3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98"/>
        <w:gridCol w:w="1850"/>
        <w:gridCol w:w="2008"/>
      </w:tblGrid>
      <w:tr w:rsidR="002C50D7" w:rsidRPr="00014D44"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
                <w:bCs/>
                <w:sz w:val="18"/>
                <w:szCs w:val="18"/>
                <w:lang w:val="nl" w:eastAsia="nl-NL"/>
              </w:rPr>
            </w:pPr>
            <w:r w:rsidRPr="00FE25A1">
              <w:rPr>
                <w:rFonts w:eastAsia="Times New Roman" w:cs="Arial"/>
                <w:b/>
                <w:bCs/>
                <w:sz w:val="18"/>
                <w:szCs w:val="18"/>
                <w:lang w:val="nl" w:eastAsia="nl-NL"/>
              </w:rPr>
              <w:t>Country</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
                <w:bCs/>
                <w:sz w:val="18"/>
                <w:szCs w:val="18"/>
                <w:lang w:val="nl" w:eastAsia="nl-NL"/>
              </w:rPr>
            </w:pPr>
            <w:r>
              <w:rPr>
                <w:rFonts w:eastAsia="Times New Roman" w:cs="Arial"/>
                <w:b/>
                <w:bCs/>
                <w:sz w:val="18"/>
                <w:szCs w:val="18"/>
                <w:lang w:val="nl" w:eastAsia="nl-NL"/>
              </w:rPr>
              <w:t>Date</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
                <w:bCs/>
                <w:sz w:val="18"/>
                <w:szCs w:val="18"/>
                <w:lang w:val="nl" w:eastAsia="nl-NL"/>
              </w:rPr>
            </w:pPr>
            <w:r w:rsidRPr="00FE25A1">
              <w:rPr>
                <w:rFonts w:eastAsia="Times New Roman" w:cs="Arial"/>
                <w:b/>
                <w:bCs/>
                <w:sz w:val="18"/>
                <w:szCs w:val="18"/>
                <w:lang w:val="nl" w:eastAsia="nl-NL"/>
              </w:rPr>
              <w:t>Mobile broadband traffic per day</w:t>
            </w:r>
            <w:r>
              <w:rPr>
                <w:rStyle w:val="FootnoteReference"/>
                <w:rFonts w:eastAsia="Times New Roman"/>
                <w:b/>
                <w:bCs/>
                <w:sz w:val="18"/>
                <w:szCs w:val="18"/>
                <w:lang w:val="nl" w:eastAsia="nl-NL"/>
              </w:rPr>
              <w:footnoteReference w:id="13"/>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Sweden</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2009</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61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Finland</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2H 2009</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61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Hungary</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June 2010</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45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Denmark</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2H 2009</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43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Austria</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Q4 2009</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42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Ireland</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Q1 2010</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42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Iceland</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2H 2009</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31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Estonia</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Q1 2010</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18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Croatia</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22 2010</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16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Slovak</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n/a</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15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Germany</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2009</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4.8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Netherlands</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2H 2009</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sidRPr="00FE25A1">
              <w:rPr>
                <w:rFonts w:eastAsia="Times New Roman" w:cs="Arial"/>
                <w:bCs/>
                <w:sz w:val="18"/>
                <w:szCs w:val="18"/>
                <w:lang w:val="nl" w:eastAsia="nl-NL"/>
              </w:rPr>
              <w:t>2.3 MB</w:t>
            </w:r>
          </w:p>
        </w:tc>
      </w:tr>
      <w:tr w:rsidR="002C50D7" w:rsidRPr="00FE25A1" w:rsidTr="00C66A05">
        <w:trPr>
          <w:jc w:val="center"/>
        </w:trPr>
        <w:tc>
          <w:tcPr>
            <w:tcW w:w="179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Malta</w:t>
            </w:r>
          </w:p>
        </w:tc>
        <w:tc>
          <w:tcPr>
            <w:tcW w:w="1850" w:type="dxa"/>
          </w:tcPr>
          <w:p w:rsidR="002C50D7"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Q1 2010</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0.5 MB</w:t>
            </w:r>
          </w:p>
        </w:tc>
      </w:tr>
      <w:tr w:rsidR="002C50D7" w:rsidRPr="00FE25A1" w:rsidTr="00C66A05">
        <w:trPr>
          <w:trHeight w:val="64"/>
          <w:jc w:val="center"/>
        </w:trPr>
        <w:tc>
          <w:tcPr>
            <w:tcW w:w="5656" w:type="dxa"/>
            <w:gridSpan w:val="3"/>
            <w:shd w:val="clear" w:color="auto" w:fill="D9D9D9"/>
            <w:vAlign w:val="center"/>
          </w:tcPr>
          <w:p w:rsidR="002C50D7"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p>
        </w:tc>
      </w:tr>
      <w:tr w:rsidR="002C50D7" w:rsidRPr="00FE25A1" w:rsidTr="00C66A05">
        <w:trPr>
          <w:jc w:val="center"/>
        </w:trPr>
        <w:tc>
          <w:tcPr>
            <w:tcW w:w="1798" w:type="dxa"/>
            <w:vMerge w:val="restart"/>
            <w:vAlign w:val="center"/>
          </w:tcPr>
          <w:p w:rsidR="002C50D7" w:rsidRPr="00FE25A1" w:rsidRDefault="002C50D7" w:rsidP="00454044">
            <w:pPr>
              <w:keepNext/>
              <w:overflowPunct w:val="0"/>
              <w:autoSpaceDE w:val="0"/>
              <w:autoSpaceDN w:val="0"/>
              <w:adjustRightInd w:val="0"/>
              <w:jc w:val="left"/>
              <w:textAlignment w:val="baseline"/>
              <w:rPr>
                <w:rFonts w:eastAsia="Times New Roman" w:cs="Arial"/>
                <w:bCs/>
                <w:sz w:val="18"/>
                <w:szCs w:val="18"/>
                <w:lang w:val="nl" w:eastAsia="nl-NL"/>
              </w:rPr>
            </w:pPr>
            <w:r>
              <w:rPr>
                <w:rFonts w:eastAsia="Times New Roman" w:cs="Arial"/>
                <w:bCs/>
                <w:sz w:val="18"/>
                <w:szCs w:val="18"/>
                <w:lang w:val="nl" w:eastAsia="nl-NL"/>
              </w:rPr>
              <w:t>GSMA/Telia Sonera</w:t>
            </w:r>
          </w:p>
        </w:tc>
        <w:tc>
          <w:tcPr>
            <w:tcW w:w="1850" w:type="dxa"/>
            <w:vMerge w:val="restart"/>
            <w:vAlign w:val="center"/>
          </w:tcPr>
          <w:p w:rsidR="002C50D7" w:rsidRPr="00FE25A1" w:rsidRDefault="002C50D7" w:rsidP="00454044">
            <w:pPr>
              <w:keepNext/>
              <w:overflowPunct w:val="0"/>
              <w:autoSpaceDE w:val="0"/>
              <w:autoSpaceDN w:val="0"/>
              <w:adjustRightInd w:val="0"/>
              <w:jc w:val="left"/>
              <w:textAlignment w:val="baseline"/>
              <w:rPr>
                <w:rFonts w:eastAsia="Times New Roman" w:cs="Arial"/>
                <w:bCs/>
                <w:sz w:val="18"/>
                <w:szCs w:val="18"/>
                <w:lang w:val="nl" w:eastAsia="nl-NL"/>
              </w:rPr>
            </w:pPr>
            <w:r>
              <w:rPr>
                <w:rFonts w:eastAsia="Times New Roman" w:cs="Arial"/>
                <w:bCs/>
                <w:sz w:val="18"/>
                <w:szCs w:val="18"/>
                <w:lang w:val="nl" w:eastAsia="nl-NL"/>
              </w:rPr>
              <w:t>November 2010</w:t>
            </w:r>
          </w:p>
        </w:tc>
        <w:tc>
          <w:tcPr>
            <w:tcW w:w="2008" w:type="dxa"/>
          </w:tcPr>
          <w:p w:rsidR="002C50D7"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 xml:space="preserve">12 MB </w:t>
            </w:r>
          </w:p>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(average smartphones)</w:t>
            </w:r>
          </w:p>
        </w:tc>
      </w:tr>
      <w:tr w:rsidR="002C50D7" w:rsidRPr="00FE25A1" w:rsidTr="00C66A05">
        <w:trPr>
          <w:jc w:val="center"/>
        </w:trPr>
        <w:tc>
          <w:tcPr>
            <w:tcW w:w="1798" w:type="dxa"/>
            <w:vMerge/>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p>
        </w:tc>
        <w:tc>
          <w:tcPr>
            <w:tcW w:w="1850" w:type="dxa"/>
            <w:vMerge/>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p>
        </w:tc>
        <w:tc>
          <w:tcPr>
            <w:tcW w:w="2008" w:type="dxa"/>
          </w:tcPr>
          <w:p w:rsidR="002C50D7"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167 MB</w:t>
            </w:r>
          </w:p>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(3G modem)</w:t>
            </w:r>
          </w:p>
        </w:tc>
      </w:tr>
      <w:tr w:rsidR="002C50D7" w:rsidRPr="00FE25A1" w:rsidTr="00C66A05">
        <w:trPr>
          <w:jc w:val="center"/>
        </w:trPr>
        <w:tc>
          <w:tcPr>
            <w:tcW w:w="1798" w:type="dxa"/>
            <w:vMerge/>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p>
        </w:tc>
        <w:tc>
          <w:tcPr>
            <w:tcW w:w="1850" w:type="dxa"/>
            <w:vMerge/>
          </w:tcPr>
          <w:p w:rsidR="002C50D7"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p>
        </w:tc>
        <w:tc>
          <w:tcPr>
            <w:tcW w:w="2008" w:type="dxa"/>
          </w:tcPr>
          <w:p w:rsidR="002C50D7"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500 MB</w:t>
            </w:r>
          </w:p>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(LTE user)</w:t>
            </w:r>
          </w:p>
        </w:tc>
      </w:tr>
      <w:tr w:rsidR="002C50D7" w:rsidRPr="00FE25A1" w:rsidTr="00C66A05">
        <w:trPr>
          <w:trHeight w:val="329"/>
          <w:jc w:val="center"/>
        </w:trPr>
        <w:tc>
          <w:tcPr>
            <w:tcW w:w="1798" w:type="dxa"/>
            <w:vMerge w:val="restart"/>
            <w:vAlign w:val="center"/>
          </w:tcPr>
          <w:p w:rsidR="002C50D7" w:rsidRDefault="002C50D7" w:rsidP="00454044">
            <w:pPr>
              <w:keepNext/>
              <w:overflowPunct w:val="0"/>
              <w:autoSpaceDE w:val="0"/>
              <w:autoSpaceDN w:val="0"/>
              <w:adjustRightInd w:val="0"/>
              <w:jc w:val="left"/>
              <w:textAlignment w:val="baseline"/>
              <w:rPr>
                <w:rFonts w:eastAsia="Times New Roman" w:cs="Arial"/>
                <w:bCs/>
                <w:sz w:val="18"/>
                <w:szCs w:val="18"/>
                <w:lang w:val="nl" w:eastAsia="nl-NL"/>
              </w:rPr>
            </w:pPr>
            <w:r w:rsidRPr="00C66A05">
              <w:rPr>
                <w:rFonts w:eastAsia="Times New Roman" w:cs="Arial"/>
                <w:bCs/>
                <w:sz w:val="18"/>
                <w:szCs w:val="18"/>
                <w:lang w:val="nl" w:eastAsia="nl-NL"/>
              </w:rPr>
              <w:t>ITU-R M.2072</w:t>
            </w:r>
          </w:p>
          <w:p w:rsidR="002C50D7" w:rsidRDefault="002C50D7" w:rsidP="00454044">
            <w:pPr>
              <w:keepNext/>
              <w:overflowPunct w:val="0"/>
              <w:autoSpaceDE w:val="0"/>
              <w:autoSpaceDN w:val="0"/>
              <w:adjustRightInd w:val="0"/>
              <w:jc w:val="left"/>
              <w:textAlignment w:val="baseline"/>
              <w:rPr>
                <w:rFonts w:eastAsia="Times New Roman" w:cs="Arial"/>
                <w:bCs/>
                <w:sz w:val="18"/>
                <w:szCs w:val="18"/>
                <w:lang w:val="nl" w:eastAsia="nl-NL"/>
              </w:rPr>
            </w:pPr>
            <w:r>
              <w:rPr>
                <w:rFonts w:eastAsia="Times New Roman" w:cs="Arial"/>
                <w:bCs/>
                <w:sz w:val="18"/>
                <w:szCs w:val="18"/>
                <w:lang w:val="nl" w:eastAsia="nl-NL"/>
              </w:rPr>
              <w:t>(UMTS Forum)</w:t>
            </w:r>
          </w:p>
          <w:p w:rsidR="002C50D7" w:rsidRPr="00C66A05" w:rsidRDefault="002C50D7" w:rsidP="00454044">
            <w:pPr>
              <w:keepNext/>
              <w:overflowPunct w:val="0"/>
              <w:autoSpaceDE w:val="0"/>
              <w:autoSpaceDN w:val="0"/>
              <w:adjustRightInd w:val="0"/>
              <w:jc w:val="left"/>
              <w:textAlignment w:val="baseline"/>
              <w:rPr>
                <w:rFonts w:eastAsia="Times New Roman" w:cs="Arial"/>
                <w:bCs/>
                <w:sz w:val="18"/>
                <w:szCs w:val="18"/>
                <w:lang w:val="nl" w:eastAsia="nl-NL"/>
              </w:rPr>
            </w:pPr>
            <w:r>
              <w:rPr>
                <w:rFonts w:eastAsia="Times New Roman" w:cs="Arial"/>
                <w:bCs/>
                <w:sz w:val="18"/>
                <w:szCs w:val="18"/>
                <w:lang w:val="nl" w:eastAsia="nl-NL"/>
              </w:rPr>
              <w:t>Estimates from 2005</w:t>
            </w:r>
          </w:p>
        </w:tc>
        <w:tc>
          <w:tcPr>
            <w:tcW w:w="1850"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2012</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28  MB</w:t>
            </w:r>
          </w:p>
        </w:tc>
      </w:tr>
      <w:tr w:rsidR="002C50D7" w:rsidRPr="00FE25A1" w:rsidTr="00C66A05">
        <w:trPr>
          <w:jc w:val="center"/>
        </w:trPr>
        <w:tc>
          <w:tcPr>
            <w:tcW w:w="1798" w:type="dxa"/>
            <w:vMerge/>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p>
        </w:tc>
        <w:tc>
          <w:tcPr>
            <w:tcW w:w="1850" w:type="dxa"/>
          </w:tcPr>
          <w:p w:rsidR="002C50D7"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2020</w:t>
            </w:r>
          </w:p>
        </w:tc>
        <w:tc>
          <w:tcPr>
            <w:tcW w:w="2008" w:type="dxa"/>
          </w:tcPr>
          <w:p w:rsidR="002C50D7" w:rsidRPr="00FE25A1" w:rsidRDefault="002C50D7" w:rsidP="00454044">
            <w:pPr>
              <w:keepNext/>
              <w:overflowPunct w:val="0"/>
              <w:autoSpaceDE w:val="0"/>
              <w:autoSpaceDN w:val="0"/>
              <w:adjustRightInd w:val="0"/>
              <w:jc w:val="center"/>
              <w:textAlignment w:val="baseline"/>
              <w:rPr>
                <w:rFonts w:eastAsia="Times New Roman" w:cs="Arial"/>
                <w:bCs/>
                <w:sz w:val="18"/>
                <w:szCs w:val="18"/>
                <w:lang w:val="nl" w:eastAsia="nl-NL"/>
              </w:rPr>
            </w:pPr>
            <w:r>
              <w:rPr>
                <w:rFonts w:eastAsia="Times New Roman" w:cs="Arial"/>
                <w:bCs/>
                <w:sz w:val="18"/>
                <w:szCs w:val="18"/>
                <w:lang w:val="nl" w:eastAsia="nl-NL"/>
              </w:rPr>
              <w:t>495 MB</w:t>
            </w:r>
          </w:p>
        </w:tc>
      </w:tr>
    </w:tbl>
    <w:p w:rsidR="002C50D7" w:rsidRDefault="002C50D7" w:rsidP="00FE25A1">
      <w:pPr>
        <w:overflowPunct w:val="0"/>
        <w:autoSpaceDE w:val="0"/>
        <w:autoSpaceDN w:val="0"/>
        <w:adjustRightInd w:val="0"/>
        <w:contextualSpacing/>
        <w:textAlignment w:val="baseline"/>
        <w:rPr>
          <w:rFonts w:eastAsia="Times New Roman" w:cs="Arial"/>
          <w:bCs/>
          <w:lang w:val="en-GB" w:eastAsia="nl-NL"/>
        </w:rPr>
      </w:pPr>
    </w:p>
    <w:p w:rsidR="002C50D7" w:rsidRDefault="002C50D7" w:rsidP="00FE25A1">
      <w:pPr>
        <w:overflowPunct w:val="0"/>
        <w:autoSpaceDE w:val="0"/>
        <w:autoSpaceDN w:val="0"/>
        <w:adjustRightInd w:val="0"/>
        <w:contextualSpacing/>
        <w:textAlignment w:val="baseline"/>
        <w:rPr>
          <w:rFonts w:eastAsia="Times New Roman" w:cs="Arial"/>
          <w:bCs/>
          <w:lang w:val="en-GB" w:eastAsia="nl-NL"/>
        </w:rPr>
      </w:pPr>
      <w:r>
        <w:rPr>
          <w:rFonts w:eastAsia="Times New Roman" w:cs="Arial"/>
          <w:bCs/>
          <w:lang w:val="en-GB" w:eastAsia="nl-NL"/>
        </w:rPr>
        <w:t xml:space="preserve">The above figure reveals that the previous forecasts made prior 2007 greatly underestimated the mobile data traffic. This is one reason, why the forecasts should be reviewed with due consideration of current facts and trends. </w:t>
      </w:r>
    </w:p>
    <w:p w:rsidR="002C50D7" w:rsidRDefault="002C50D7" w:rsidP="00563FA8">
      <w:pPr>
        <w:pStyle w:val="Heading2"/>
        <w:numPr>
          <w:ilvl w:val="1"/>
          <w:numId w:val="26"/>
        </w:numPr>
      </w:pPr>
      <w:bookmarkStart w:id="43" w:name="_Toc304451238"/>
      <w:r w:rsidRPr="00FE25A1">
        <w:t>New forecasts</w:t>
      </w:r>
      <w:r w:rsidRPr="0042670E">
        <w:t xml:space="preserve"> from UMTS Forum for a “representative Western European Country”</w:t>
      </w:r>
      <w:r>
        <w:t>[6]</w:t>
      </w:r>
      <w:bookmarkEnd w:id="43"/>
    </w:p>
    <w:p w:rsidR="002C50D7" w:rsidRDefault="002C50D7" w:rsidP="00FE25A1">
      <w:pPr>
        <w:overflowPunct w:val="0"/>
        <w:autoSpaceDE w:val="0"/>
        <w:autoSpaceDN w:val="0"/>
        <w:adjustRightInd w:val="0"/>
        <w:textAlignment w:val="baseline"/>
        <w:rPr>
          <w:rFonts w:eastAsia="Batang"/>
          <w:szCs w:val="20"/>
          <w:lang w:val="en-CA" w:eastAsia="ko-KR"/>
        </w:rPr>
      </w:pPr>
      <w:r>
        <w:rPr>
          <w:rFonts w:eastAsia="Batang"/>
          <w:szCs w:val="20"/>
          <w:lang w:val="en-CA" w:eastAsia="ko-KR"/>
        </w:rPr>
        <w:t>In this new UMTS Forum forecast [6],</w:t>
      </w:r>
      <w:r w:rsidRPr="00FE25A1">
        <w:rPr>
          <w:rFonts w:eastAsia="Batang"/>
          <w:szCs w:val="20"/>
          <w:lang w:val="en-CA" w:eastAsia="ko-KR"/>
        </w:rPr>
        <w:t xml:space="preserve"> a represen</w:t>
      </w:r>
      <w:r>
        <w:rPr>
          <w:rFonts w:eastAsia="Batang"/>
          <w:szCs w:val="20"/>
          <w:lang w:val="en-CA" w:eastAsia="ko-KR"/>
        </w:rPr>
        <w:t>tative Western European country</w:t>
      </w:r>
      <w:r w:rsidRPr="00FE25A1">
        <w:rPr>
          <w:rFonts w:eastAsia="Batang"/>
          <w:szCs w:val="20"/>
          <w:lang w:val="en-CA" w:eastAsia="ko-KR"/>
        </w:rPr>
        <w:t xml:space="preserve"> will </w:t>
      </w:r>
      <w:r>
        <w:rPr>
          <w:rFonts w:eastAsia="Batang"/>
          <w:szCs w:val="20"/>
          <w:lang w:val="en-CA" w:eastAsia="ko-KR"/>
        </w:rPr>
        <w:t xml:space="preserve">have </w:t>
      </w:r>
      <w:r w:rsidRPr="00FE25A1">
        <w:rPr>
          <w:rFonts w:eastAsia="Batang"/>
          <w:szCs w:val="20"/>
          <w:lang w:val="en-CA" w:eastAsia="ko-KR"/>
        </w:rPr>
        <w:t>85 million subscriptions in 2020.</w:t>
      </w:r>
    </w:p>
    <w:p w:rsidR="002C50D7" w:rsidRDefault="002C50D7" w:rsidP="00FE25A1">
      <w:pPr>
        <w:overflowPunct w:val="0"/>
        <w:autoSpaceDE w:val="0"/>
        <w:autoSpaceDN w:val="0"/>
        <w:adjustRightInd w:val="0"/>
        <w:textAlignment w:val="baseline"/>
        <w:rPr>
          <w:rFonts w:eastAsia="Batang"/>
          <w:szCs w:val="20"/>
          <w:lang w:val="en-CA" w:eastAsia="ko-KR"/>
        </w:rPr>
      </w:pPr>
    </w:p>
    <w:p w:rsidR="002C50D7" w:rsidRPr="00FE25A1" w:rsidRDefault="002C50D7" w:rsidP="00454044">
      <w:pPr>
        <w:keepNext/>
        <w:overflowPunct w:val="0"/>
        <w:autoSpaceDE w:val="0"/>
        <w:autoSpaceDN w:val="0"/>
        <w:adjustRightInd w:val="0"/>
        <w:jc w:val="center"/>
        <w:textAlignment w:val="baseline"/>
        <w:rPr>
          <w:rFonts w:eastAsia="Batang"/>
          <w:szCs w:val="20"/>
          <w:lang w:val="en-CA" w:eastAsia="ko-KR"/>
        </w:rPr>
      </w:pPr>
      <w:r>
        <w:rPr>
          <w:b/>
          <w:szCs w:val="20"/>
          <w:lang w:val="en-CA" w:eastAsia="ko-KR"/>
        </w:rPr>
        <w:t xml:space="preserve">Table 5: </w:t>
      </w:r>
      <w:r w:rsidRPr="00FE25A1">
        <w:rPr>
          <w:b/>
          <w:szCs w:val="20"/>
          <w:lang w:val="en-CA" w:eastAsia="ko-KR"/>
        </w:rPr>
        <w:t>Population and subscriptions- Representative Western European Country</w:t>
      </w:r>
    </w:p>
    <w:p w:rsidR="002C50D7"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rFonts w:eastAsia="Batang"/>
          <w:noProof/>
          <w:szCs w:val="20"/>
        </w:rPr>
      </w:pPr>
      <w:r w:rsidRPr="00261C3B">
        <w:rPr>
          <w:rFonts w:eastAsia="Batang"/>
          <w:noProof/>
          <w:szCs w:val="20"/>
        </w:rPr>
        <w:pict>
          <v:shape id="Picture 45" o:spid="_x0000_i1050" type="#_x0000_t75" style="width:472.8pt;height:82.8pt;visibility:visible">
            <v:imagedata r:id="rId33" o:title=""/>
          </v:shape>
        </w:pict>
      </w:r>
    </w:p>
    <w:p w:rsidR="002C50D7" w:rsidRDefault="002C50D7" w:rsidP="00454044">
      <w:pPr>
        <w:keepNext/>
        <w:overflowPunct w:val="0"/>
        <w:autoSpaceDE w:val="0"/>
        <w:autoSpaceDN w:val="0"/>
        <w:adjustRightInd w:val="0"/>
        <w:textAlignment w:val="baseline"/>
        <w:rPr>
          <w:rFonts w:eastAsia="Batang"/>
          <w:szCs w:val="20"/>
          <w:lang w:val="en-CA" w:eastAsia="ko-KR"/>
        </w:rPr>
      </w:pPr>
    </w:p>
    <w:p w:rsidR="002C50D7" w:rsidRPr="00FE25A1" w:rsidRDefault="002C50D7" w:rsidP="00FE25A1">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In the representative European country, in year 2020, having a population of 50 million and subscriptions of more than 85 million, the total amount of traffic generated by smartphones reaching 6.9 GB in average, is more significant than the 15 GB generated by the dongles, for the reason that the dongles are fewer in numbers.</w:t>
      </w:r>
    </w:p>
    <w:p w:rsidR="002C50D7" w:rsidRPr="0042670E" w:rsidRDefault="002C50D7" w:rsidP="00FE25A1">
      <w:pPr>
        <w:rPr>
          <w:rFonts w:eastAsia="Times New Roman"/>
          <w:b/>
          <w:bCs/>
          <w:szCs w:val="20"/>
          <w:lang w:val="en-CA" w:eastAsia="de-DE"/>
        </w:rPr>
      </w:pPr>
    </w:p>
    <w:p w:rsidR="002C50D7"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r w:rsidRPr="00261C3B">
        <w:rPr>
          <w:rFonts w:eastAsia="Batang"/>
          <w:noProof/>
          <w:szCs w:val="20"/>
        </w:rPr>
        <w:pict>
          <v:shape id="Picture 41" o:spid="_x0000_i1051" type="#_x0000_t75" style="width:339pt;height:225pt;visibility:visible">
            <v:imagedata r:id="rId34" o:title=""/>
          </v:shape>
        </w:pict>
      </w:r>
      <w:r w:rsidRPr="0042670E">
        <w:rPr>
          <w:b/>
          <w:szCs w:val="20"/>
          <w:lang w:val="en-CA" w:eastAsia="ko-KR"/>
        </w:rPr>
        <w:t xml:space="preserve"> </w:t>
      </w:r>
    </w:p>
    <w:p w:rsidR="002C50D7" w:rsidRPr="00FE25A1"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r>
        <w:rPr>
          <w:b/>
          <w:szCs w:val="20"/>
          <w:lang w:val="en-CA" w:eastAsia="ko-KR"/>
        </w:rPr>
        <w:t>Figure 25: M</w:t>
      </w:r>
      <w:r w:rsidRPr="00FE25A1">
        <w:rPr>
          <w:b/>
          <w:szCs w:val="20"/>
          <w:lang w:val="en-CA" w:eastAsia="ko-KR"/>
        </w:rPr>
        <w:t>onthly traffic per device (representative Western European country)</w:t>
      </w:r>
    </w:p>
    <w:p w:rsidR="002C50D7" w:rsidRPr="00FE25A1" w:rsidRDefault="002C50D7" w:rsidP="00FE25A1">
      <w:pPr>
        <w:overflowPunct w:val="0"/>
        <w:autoSpaceDE w:val="0"/>
        <w:autoSpaceDN w:val="0"/>
        <w:adjustRightInd w:val="0"/>
        <w:textAlignment w:val="baseline"/>
        <w:rPr>
          <w:rFonts w:eastAsia="Batang"/>
          <w:szCs w:val="20"/>
          <w:lang w:val="en-CA" w:eastAsia="ko-KR"/>
        </w:rPr>
      </w:pPr>
    </w:p>
    <w:p w:rsidR="002C50D7" w:rsidRDefault="002C50D7" w:rsidP="00FE25A1">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In our hypothesis, the traffic generated by dongles in 2020 is similar to the traffic generated today by a fixed connection on Digital Subscriber Lines or CATV/Cable TV networks.</w:t>
      </w:r>
    </w:p>
    <w:p w:rsidR="002C50D7" w:rsidRDefault="002C50D7" w:rsidP="00FE25A1">
      <w:pPr>
        <w:overflowPunct w:val="0"/>
        <w:autoSpaceDE w:val="0"/>
        <w:autoSpaceDN w:val="0"/>
        <w:adjustRightInd w:val="0"/>
        <w:textAlignment w:val="baseline"/>
        <w:rPr>
          <w:rFonts w:eastAsia="Batang"/>
          <w:szCs w:val="20"/>
          <w:lang w:val="en-CA" w:eastAsia="ko-KR"/>
        </w:rPr>
      </w:pPr>
    </w:p>
    <w:p w:rsidR="002C50D7" w:rsidRPr="00FE25A1" w:rsidRDefault="002C50D7" w:rsidP="00454044">
      <w:pPr>
        <w:keepNext/>
        <w:overflowPunct w:val="0"/>
        <w:autoSpaceDE w:val="0"/>
        <w:autoSpaceDN w:val="0"/>
        <w:adjustRightInd w:val="0"/>
        <w:jc w:val="center"/>
        <w:textAlignment w:val="baseline"/>
        <w:rPr>
          <w:rFonts w:eastAsia="Batang"/>
          <w:szCs w:val="20"/>
          <w:lang w:val="en-CA" w:eastAsia="ko-KR"/>
        </w:rPr>
      </w:pPr>
      <w:r>
        <w:rPr>
          <w:b/>
          <w:szCs w:val="20"/>
          <w:lang w:val="en-CA" w:eastAsia="ko-KR"/>
        </w:rPr>
        <w:t xml:space="preserve">Table 6: </w:t>
      </w:r>
      <w:r w:rsidRPr="00FE25A1">
        <w:rPr>
          <w:b/>
          <w:szCs w:val="20"/>
          <w:lang w:val="en-CA" w:eastAsia="ko-KR"/>
        </w:rPr>
        <w:t>Monthly traffic per device (MB – representative Western European Country)</w:t>
      </w:r>
    </w:p>
    <w:p w:rsidR="002C50D7"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r w:rsidRPr="00261C3B">
        <w:rPr>
          <w:rFonts w:eastAsia="Batang"/>
          <w:noProof/>
          <w:szCs w:val="20"/>
        </w:rPr>
        <w:pict>
          <v:shape id="Picture 42" o:spid="_x0000_i1052" type="#_x0000_t75" style="width:406.8pt;height:104.4pt;visibility:visible">
            <v:imagedata r:id="rId35" o:title=""/>
          </v:shape>
        </w:pict>
      </w:r>
    </w:p>
    <w:p w:rsidR="002C50D7" w:rsidRPr="0042670E" w:rsidRDefault="002C50D7" w:rsidP="0042670E">
      <w:pPr>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p>
    <w:p w:rsidR="002C50D7" w:rsidRPr="00FE25A1" w:rsidRDefault="002C50D7" w:rsidP="00281309">
      <w:pPr>
        <w:pStyle w:val="Heading3"/>
        <w:numPr>
          <w:ilvl w:val="2"/>
          <w:numId w:val="26"/>
        </w:numPr>
        <w:tabs>
          <w:tab w:val="clear" w:pos="720"/>
          <w:tab w:val="num" w:pos="709"/>
        </w:tabs>
        <w:ind w:left="709" w:hanging="709"/>
      </w:pPr>
      <w:bookmarkStart w:id="44" w:name="_Toc304451239"/>
      <w:r w:rsidRPr="00FE25A1">
        <w:t>Total mobile traffic</w:t>
      </w:r>
      <w:bookmarkEnd w:id="44"/>
    </w:p>
    <w:p w:rsidR="002C50D7" w:rsidRDefault="002C50D7" w:rsidP="00FE25A1">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The total mobile traffic in a representative Western European country will rise from 1,860 PB in 2015 to 4,580 PB in 2020.</w:t>
      </w:r>
    </w:p>
    <w:p w:rsidR="002C50D7" w:rsidRDefault="002C50D7" w:rsidP="00FE25A1">
      <w:pPr>
        <w:overflowPunct w:val="0"/>
        <w:autoSpaceDE w:val="0"/>
        <w:autoSpaceDN w:val="0"/>
        <w:adjustRightInd w:val="0"/>
        <w:textAlignment w:val="baseline"/>
        <w:rPr>
          <w:rFonts w:eastAsia="Batang"/>
          <w:szCs w:val="20"/>
          <w:lang w:val="en-CA" w:eastAsia="ko-KR"/>
        </w:rPr>
      </w:pPr>
    </w:p>
    <w:p w:rsidR="002C50D7" w:rsidRPr="00FE25A1" w:rsidRDefault="002C50D7" w:rsidP="00454044">
      <w:pPr>
        <w:keepNext/>
        <w:overflowPunct w:val="0"/>
        <w:autoSpaceDE w:val="0"/>
        <w:autoSpaceDN w:val="0"/>
        <w:adjustRightInd w:val="0"/>
        <w:jc w:val="center"/>
        <w:textAlignment w:val="baseline"/>
        <w:rPr>
          <w:rFonts w:eastAsia="Batang"/>
          <w:szCs w:val="20"/>
          <w:lang w:val="en-CA" w:eastAsia="ko-KR"/>
        </w:rPr>
      </w:pPr>
      <w:r>
        <w:rPr>
          <w:b/>
          <w:szCs w:val="20"/>
          <w:lang w:val="en-CA" w:eastAsia="ko-KR"/>
        </w:rPr>
        <w:t xml:space="preserve">Table 7: </w:t>
      </w:r>
      <w:r w:rsidRPr="00FE25A1">
        <w:rPr>
          <w:b/>
          <w:szCs w:val="20"/>
          <w:lang w:val="en-CA" w:eastAsia="ko-KR"/>
        </w:rPr>
        <w:t>Total mobile traffic per year- Representative Western European Country</w:t>
      </w:r>
    </w:p>
    <w:p w:rsidR="002C50D7"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r w:rsidRPr="00261C3B">
        <w:rPr>
          <w:rFonts w:eastAsia="Batang"/>
          <w:noProof/>
          <w:szCs w:val="20"/>
        </w:rPr>
        <w:pict>
          <v:shape id="Picture 221" o:spid="_x0000_i1053" type="#_x0000_t75" style="width:470.4pt;height:82.8pt;visibility:visible">
            <v:imagedata r:id="rId36" o:title=""/>
          </v:shape>
        </w:pict>
      </w:r>
    </w:p>
    <w:p w:rsidR="002C50D7" w:rsidRDefault="002C50D7" w:rsidP="00454044">
      <w:pPr>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p>
    <w:p w:rsidR="002C50D7" w:rsidRPr="00FE25A1" w:rsidRDefault="002C50D7" w:rsidP="00281309">
      <w:pPr>
        <w:pStyle w:val="Heading3"/>
        <w:numPr>
          <w:ilvl w:val="2"/>
          <w:numId w:val="26"/>
        </w:numPr>
        <w:tabs>
          <w:tab w:val="clear" w:pos="720"/>
          <w:tab w:val="num" w:pos="709"/>
        </w:tabs>
        <w:ind w:left="709" w:hanging="709"/>
      </w:pPr>
      <w:bookmarkStart w:id="45" w:name="_Toc304451240"/>
      <w:r w:rsidRPr="00E20F64">
        <w:t>Daily</w:t>
      </w:r>
      <w:r w:rsidRPr="001333FD">
        <w:t xml:space="preserve"> t</w:t>
      </w:r>
      <w:r w:rsidRPr="00FE25A1">
        <w:t>raffic</w:t>
      </w:r>
      <w:bookmarkEnd w:id="45"/>
    </w:p>
    <w:p w:rsidR="002C50D7" w:rsidRDefault="002C50D7" w:rsidP="00FE25A1">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From 2010 to 2020, total daily mobile traffic in the representative Western European country will grow from 186 TB to 12,540 TB.</w:t>
      </w:r>
    </w:p>
    <w:p w:rsidR="002C50D7" w:rsidRDefault="002C50D7" w:rsidP="00FE25A1">
      <w:pPr>
        <w:overflowPunct w:val="0"/>
        <w:autoSpaceDE w:val="0"/>
        <w:autoSpaceDN w:val="0"/>
        <w:adjustRightInd w:val="0"/>
        <w:textAlignment w:val="baseline"/>
        <w:rPr>
          <w:rFonts w:eastAsia="Batang"/>
          <w:szCs w:val="20"/>
          <w:lang w:val="en-CA" w:eastAsia="ko-KR"/>
        </w:rPr>
      </w:pPr>
    </w:p>
    <w:p w:rsidR="002C50D7" w:rsidRPr="00FE25A1" w:rsidRDefault="002C50D7" w:rsidP="00454044">
      <w:pPr>
        <w:keepNext/>
        <w:overflowPunct w:val="0"/>
        <w:autoSpaceDE w:val="0"/>
        <w:autoSpaceDN w:val="0"/>
        <w:adjustRightInd w:val="0"/>
        <w:jc w:val="center"/>
        <w:textAlignment w:val="baseline"/>
        <w:rPr>
          <w:rFonts w:eastAsia="Batang"/>
          <w:szCs w:val="20"/>
          <w:lang w:val="en-CA" w:eastAsia="ko-KR"/>
        </w:rPr>
      </w:pPr>
      <w:r>
        <w:rPr>
          <w:b/>
          <w:szCs w:val="20"/>
          <w:lang w:val="en-CA" w:eastAsia="ko-KR"/>
        </w:rPr>
        <w:t xml:space="preserve">Table 8: </w:t>
      </w:r>
      <w:r w:rsidRPr="00FE25A1">
        <w:rPr>
          <w:b/>
          <w:szCs w:val="20"/>
          <w:lang w:val="en-CA" w:eastAsia="ko-KR"/>
        </w:rPr>
        <w:t>Total daily mobile traffic - Representative Western European Country</w:t>
      </w:r>
    </w:p>
    <w:p w:rsidR="002C50D7" w:rsidRPr="00FE25A1" w:rsidRDefault="002C50D7" w:rsidP="00454044">
      <w:pPr>
        <w:keepNext/>
        <w:tabs>
          <w:tab w:val="left" w:pos="794"/>
          <w:tab w:val="left" w:pos="1191"/>
          <w:tab w:val="left" w:pos="1588"/>
          <w:tab w:val="left" w:pos="1985"/>
        </w:tabs>
        <w:overflowPunct w:val="0"/>
        <w:autoSpaceDE w:val="0"/>
        <w:autoSpaceDN w:val="0"/>
        <w:adjustRightInd w:val="0"/>
        <w:spacing w:before="120"/>
        <w:textAlignment w:val="baseline"/>
        <w:rPr>
          <w:b/>
          <w:szCs w:val="20"/>
          <w:lang w:val="en-CA" w:eastAsia="ko-KR"/>
        </w:rPr>
      </w:pPr>
      <w:r w:rsidRPr="00261C3B">
        <w:rPr>
          <w:rFonts w:eastAsia="Batang"/>
          <w:noProof/>
          <w:szCs w:val="20"/>
        </w:rPr>
        <w:pict>
          <v:shape id="Picture 47" o:spid="_x0000_i1054" type="#_x0000_t75" style="width:478.8pt;height:65.4pt;visibility:visible">
            <v:imagedata r:id="rId37" o:title=""/>
          </v:shape>
        </w:pict>
      </w:r>
      <w:r w:rsidRPr="0042670E">
        <w:rPr>
          <w:b/>
          <w:szCs w:val="20"/>
          <w:lang w:val="en-CA" w:eastAsia="ko-KR"/>
        </w:rPr>
        <w:t xml:space="preserve"> </w:t>
      </w:r>
    </w:p>
    <w:p w:rsidR="002C50D7" w:rsidRPr="00FE25A1" w:rsidRDefault="002C50D7" w:rsidP="00281309">
      <w:pPr>
        <w:pStyle w:val="Heading3"/>
        <w:numPr>
          <w:ilvl w:val="2"/>
          <w:numId w:val="26"/>
        </w:numPr>
        <w:tabs>
          <w:tab w:val="clear" w:pos="720"/>
          <w:tab w:val="num" w:pos="709"/>
        </w:tabs>
        <w:ind w:left="709" w:hanging="709"/>
      </w:pPr>
      <w:bookmarkStart w:id="46" w:name="_Toc304451241"/>
      <w:r w:rsidRPr="00E20F64">
        <w:t>Daily</w:t>
      </w:r>
      <w:r w:rsidRPr="001333FD">
        <w:t xml:space="preserve"> traffic</w:t>
      </w:r>
      <w:r w:rsidRPr="00FE25A1">
        <w:t xml:space="preserve"> per subscription</w:t>
      </w:r>
      <w:bookmarkEnd w:id="46"/>
    </w:p>
    <w:p w:rsidR="002C50D7" w:rsidRDefault="002C50D7" w:rsidP="0042670E">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Daily traffic per Mobile Broadband (MBB)</w:t>
      </w:r>
      <w:r w:rsidRPr="00FE25A1">
        <w:rPr>
          <w:rFonts w:eastAsia="Batang"/>
          <w:szCs w:val="20"/>
          <w:vertAlign w:val="superscript"/>
          <w:lang w:val="en-CA" w:eastAsia="ko-KR"/>
        </w:rPr>
        <w:footnoteReference w:id="14"/>
      </w:r>
      <w:r w:rsidRPr="00FE25A1">
        <w:rPr>
          <w:rFonts w:eastAsia="Batang"/>
          <w:szCs w:val="20"/>
          <w:lang w:val="en-CA" w:eastAsia="ko-KR"/>
        </w:rPr>
        <w:t xml:space="preserve"> subscription is expected to reach 294 MB per day in 2020. This figure represents an average over the devices generating the most important share of the traffic on mobile networks (high-end smartphones and dongles).</w:t>
      </w:r>
    </w:p>
    <w:p w:rsidR="002C50D7" w:rsidRDefault="002C50D7" w:rsidP="0042670E">
      <w:pPr>
        <w:overflowPunct w:val="0"/>
        <w:autoSpaceDE w:val="0"/>
        <w:autoSpaceDN w:val="0"/>
        <w:adjustRightInd w:val="0"/>
        <w:textAlignment w:val="baseline"/>
        <w:rPr>
          <w:rFonts w:eastAsia="Batang"/>
          <w:szCs w:val="20"/>
          <w:lang w:val="en-CA" w:eastAsia="ko-KR"/>
        </w:rPr>
      </w:pPr>
    </w:p>
    <w:p w:rsidR="002C50D7" w:rsidRPr="0042670E" w:rsidRDefault="002C50D7" w:rsidP="00454044">
      <w:pPr>
        <w:keepNext/>
        <w:tabs>
          <w:tab w:val="left" w:pos="794"/>
          <w:tab w:val="left" w:pos="1191"/>
          <w:tab w:val="left" w:pos="1588"/>
          <w:tab w:val="left" w:pos="1985"/>
        </w:tabs>
        <w:overflowPunct w:val="0"/>
        <w:autoSpaceDE w:val="0"/>
        <w:autoSpaceDN w:val="0"/>
        <w:adjustRightInd w:val="0"/>
        <w:spacing w:before="120"/>
        <w:textAlignment w:val="baseline"/>
        <w:rPr>
          <w:rFonts w:eastAsia="Batang"/>
          <w:szCs w:val="20"/>
          <w:lang w:val="en-CA" w:eastAsia="ko-KR"/>
        </w:rPr>
      </w:pPr>
      <w:r w:rsidRPr="00C6464E">
        <w:rPr>
          <w:rFonts w:eastAsia="Batang"/>
          <w:b/>
          <w:noProof/>
          <w:szCs w:val="20"/>
          <w:lang w:val="en-GB"/>
        </w:rPr>
        <w:t xml:space="preserve">Table 9: </w:t>
      </w:r>
      <w:r w:rsidRPr="00A077A7">
        <w:rPr>
          <w:b/>
          <w:szCs w:val="20"/>
          <w:lang w:val="en-CA" w:eastAsia="ko-KR"/>
        </w:rPr>
        <w:t>Daily mobile traffic per Mobile Broadband &amp; dongle subscriptions - Representative Western European</w:t>
      </w:r>
      <w:r w:rsidRPr="00FE25A1">
        <w:rPr>
          <w:b/>
          <w:szCs w:val="20"/>
          <w:lang w:val="en-CA" w:eastAsia="ko-KR"/>
        </w:rPr>
        <w:t xml:space="preserve"> Country</w:t>
      </w:r>
    </w:p>
    <w:p w:rsidR="002C50D7"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rFonts w:eastAsia="Batang"/>
          <w:noProof/>
          <w:szCs w:val="20"/>
        </w:rPr>
      </w:pPr>
      <w:r w:rsidRPr="00261C3B">
        <w:rPr>
          <w:rFonts w:eastAsia="Batang"/>
          <w:noProof/>
          <w:szCs w:val="20"/>
        </w:rPr>
        <w:pict>
          <v:shape id="Picture 48" o:spid="_x0000_i1055" type="#_x0000_t75" style="width:481.2pt;height:74.4pt;visibility:visible">
            <v:imagedata r:id="rId38" o:title=""/>
          </v:shape>
        </w:pict>
      </w:r>
    </w:p>
    <w:p w:rsidR="002C50D7" w:rsidRPr="00FE25A1" w:rsidRDefault="002C50D7" w:rsidP="00281309">
      <w:pPr>
        <w:pStyle w:val="Heading3"/>
        <w:numPr>
          <w:ilvl w:val="2"/>
          <w:numId w:val="26"/>
        </w:numPr>
        <w:tabs>
          <w:tab w:val="clear" w:pos="720"/>
          <w:tab w:val="num" w:pos="709"/>
        </w:tabs>
        <w:ind w:left="709" w:hanging="709"/>
      </w:pPr>
      <w:bookmarkStart w:id="47" w:name="_Toc304451242"/>
      <w:r w:rsidRPr="00E20F64">
        <w:t>Busy</w:t>
      </w:r>
      <w:r w:rsidRPr="00FE25A1">
        <w:t xml:space="preserve"> hour traffic</w:t>
      </w:r>
      <w:bookmarkEnd w:id="47"/>
    </w:p>
    <w:p w:rsidR="002C50D7" w:rsidRDefault="002C50D7" w:rsidP="00FE25A1">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 xml:space="preserve">It is assumed that the busy hour carries 10% of the daily traffic. In 2020, the busy hour traffic per </w:t>
      </w:r>
      <w:r>
        <w:rPr>
          <w:rFonts w:eastAsia="Batang"/>
          <w:szCs w:val="20"/>
          <w:lang w:val="en-CA" w:eastAsia="ko-KR"/>
        </w:rPr>
        <w:t>mobile broadband</w:t>
      </w:r>
      <w:r w:rsidRPr="00FE25A1">
        <w:rPr>
          <w:rFonts w:eastAsia="Batang"/>
          <w:szCs w:val="20"/>
          <w:lang w:val="en-CA" w:eastAsia="ko-KR"/>
        </w:rPr>
        <w:t xml:space="preserve"> subscription will be 29.4 MB.</w:t>
      </w:r>
    </w:p>
    <w:p w:rsidR="002C50D7" w:rsidRDefault="002C50D7" w:rsidP="00FE25A1">
      <w:pPr>
        <w:overflowPunct w:val="0"/>
        <w:autoSpaceDE w:val="0"/>
        <w:autoSpaceDN w:val="0"/>
        <w:adjustRightInd w:val="0"/>
        <w:textAlignment w:val="baseline"/>
        <w:rPr>
          <w:rFonts w:eastAsia="Batang"/>
          <w:szCs w:val="20"/>
          <w:lang w:val="en-CA" w:eastAsia="ko-KR"/>
        </w:rPr>
      </w:pPr>
    </w:p>
    <w:p w:rsidR="002C50D7" w:rsidRPr="00FE25A1" w:rsidRDefault="002C50D7" w:rsidP="00454044">
      <w:pPr>
        <w:keepNext/>
        <w:overflowPunct w:val="0"/>
        <w:autoSpaceDE w:val="0"/>
        <w:autoSpaceDN w:val="0"/>
        <w:adjustRightInd w:val="0"/>
        <w:jc w:val="center"/>
        <w:textAlignment w:val="baseline"/>
        <w:rPr>
          <w:rFonts w:eastAsia="Batang"/>
          <w:szCs w:val="20"/>
          <w:lang w:val="en-CA" w:eastAsia="ko-KR"/>
        </w:rPr>
      </w:pPr>
      <w:r>
        <w:rPr>
          <w:rFonts w:eastAsia="Times New Roman"/>
          <w:b/>
          <w:bCs/>
          <w:szCs w:val="20"/>
          <w:lang w:val="en-GB" w:eastAsia="de-DE"/>
        </w:rPr>
        <w:t xml:space="preserve">Table 10: </w:t>
      </w:r>
      <w:r w:rsidRPr="00FE25A1">
        <w:rPr>
          <w:b/>
          <w:szCs w:val="20"/>
          <w:lang w:val="en-CA" w:eastAsia="ko-KR"/>
        </w:rPr>
        <w:t>Busy hour traffic - Representative Western European Country – 1/2</w:t>
      </w:r>
    </w:p>
    <w:p w:rsidR="002C50D7" w:rsidRPr="00FE25A1"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r w:rsidRPr="00261C3B">
        <w:rPr>
          <w:rFonts w:eastAsia="Batang"/>
          <w:b/>
          <w:noProof/>
          <w:szCs w:val="20"/>
        </w:rPr>
        <w:pict>
          <v:shape id="Picture 49" o:spid="_x0000_i1056" type="#_x0000_t75" style="width:478.8pt;height:57.6pt;visibility:visible">
            <v:imagedata r:id="rId39" o:title=""/>
          </v:shape>
        </w:pict>
      </w:r>
      <w:r w:rsidRPr="00FE25A1">
        <w:rPr>
          <w:rFonts w:eastAsia="Times New Roman"/>
          <w:b/>
          <w:bCs/>
          <w:szCs w:val="20"/>
          <w:lang w:val="en-GB" w:eastAsia="de-DE"/>
        </w:rPr>
        <w:br/>
      </w:r>
    </w:p>
    <w:p w:rsidR="002C50D7" w:rsidRPr="00FE25A1" w:rsidRDefault="002C50D7" w:rsidP="00454044">
      <w:pPr>
        <w:keepNext/>
        <w:jc w:val="center"/>
        <w:rPr>
          <w:rFonts w:eastAsia="Times New Roman"/>
          <w:b/>
          <w:bCs/>
          <w:szCs w:val="20"/>
          <w:lang w:val="en-GB" w:eastAsia="de-DE"/>
        </w:rPr>
      </w:pPr>
      <w:r>
        <w:rPr>
          <w:b/>
          <w:szCs w:val="20"/>
          <w:lang w:val="en-CA" w:eastAsia="ko-KR"/>
        </w:rPr>
        <w:t xml:space="preserve">Table 11: </w:t>
      </w:r>
      <w:r w:rsidRPr="00FE25A1">
        <w:rPr>
          <w:b/>
          <w:szCs w:val="20"/>
          <w:lang w:val="en-CA" w:eastAsia="ko-KR"/>
        </w:rPr>
        <w:t>Busy hour traffic - Representative Western European Country – 2/2</w:t>
      </w:r>
    </w:p>
    <w:p w:rsidR="002C50D7" w:rsidRPr="00FE25A1" w:rsidRDefault="002C50D7" w:rsidP="00454044">
      <w:pPr>
        <w:keepNext/>
        <w:overflowPunct w:val="0"/>
        <w:autoSpaceDE w:val="0"/>
        <w:autoSpaceDN w:val="0"/>
        <w:adjustRightInd w:val="0"/>
        <w:jc w:val="center"/>
        <w:textAlignment w:val="baseline"/>
        <w:rPr>
          <w:rFonts w:eastAsia="Batang"/>
          <w:szCs w:val="20"/>
          <w:lang w:val="en-CA" w:eastAsia="ko-KR"/>
        </w:rPr>
      </w:pPr>
      <w:r w:rsidRPr="00261C3B">
        <w:rPr>
          <w:rFonts w:eastAsia="Batang"/>
          <w:noProof/>
          <w:szCs w:val="20"/>
        </w:rPr>
        <w:pict>
          <v:shape id="Picture 50" o:spid="_x0000_i1057" type="#_x0000_t75" style="width:481.2pt;height:74.4pt;visibility:visible">
            <v:imagedata r:id="rId40" o:title=""/>
          </v:shape>
        </w:pict>
      </w:r>
    </w:p>
    <w:p w:rsidR="002C50D7" w:rsidRPr="00FE25A1" w:rsidRDefault="002C50D7" w:rsidP="0042670E">
      <w:pPr>
        <w:overflowPunct w:val="0"/>
        <w:autoSpaceDE w:val="0"/>
        <w:autoSpaceDN w:val="0"/>
        <w:adjustRightInd w:val="0"/>
        <w:jc w:val="center"/>
        <w:textAlignment w:val="baseline"/>
        <w:rPr>
          <w:rFonts w:eastAsia="Batang"/>
          <w:b/>
          <w:szCs w:val="20"/>
          <w:lang w:val="en-CA" w:eastAsia="ko-KR"/>
        </w:rPr>
      </w:pPr>
    </w:p>
    <w:p w:rsidR="002C50D7" w:rsidRPr="00FE25A1" w:rsidRDefault="002C50D7" w:rsidP="00281309">
      <w:pPr>
        <w:pStyle w:val="Heading3"/>
        <w:numPr>
          <w:ilvl w:val="2"/>
          <w:numId w:val="26"/>
        </w:numPr>
        <w:tabs>
          <w:tab w:val="clear" w:pos="720"/>
          <w:tab w:val="num" w:pos="709"/>
        </w:tabs>
        <w:ind w:left="709" w:hanging="709"/>
      </w:pPr>
      <w:bookmarkStart w:id="48" w:name="_Toc304451243"/>
      <w:r w:rsidRPr="00E20F64">
        <w:t>Conclusion</w:t>
      </w:r>
      <w:r w:rsidRPr="00FE25A1">
        <w:t xml:space="preserve"> on mobile traffic forecast</w:t>
      </w:r>
      <w:r>
        <w:t xml:space="preserve"> [6]</w:t>
      </w:r>
      <w:bookmarkEnd w:id="48"/>
    </w:p>
    <w:p w:rsidR="002C50D7" w:rsidRPr="00FE25A1" w:rsidRDefault="002C50D7" w:rsidP="00FE25A1">
      <w:pPr>
        <w:overflowPunct w:val="0"/>
        <w:autoSpaceDE w:val="0"/>
        <w:autoSpaceDN w:val="0"/>
        <w:adjustRightInd w:val="0"/>
        <w:textAlignment w:val="baseline"/>
        <w:rPr>
          <w:rFonts w:eastAsia="Batang"/>
          <w:szCs w:val="20"/>
          <w:lang w:val="en-CA" w:eastAsia="ko-KR"/>
        </w:rPr>
      </w:pPr>
      <w:r w:rsidRPr="00A077A7">
        <w:rPr>
          <w:rFonts w:eastAsia="Batang"/>
          <w:szCs w:val="20"/>
          <w:lang w:val="en-CA" w:eastAsia="ko-KR"/>
        </w:rPr>
        <w:t xml:space="preserve">Based on new forecast [6], </w:t>
      </w:r>
      <w:r w:rsidRPr="008A4BA4">
        <w:rPr>
          <w:rFonts w:eastAsia="Batang"/>
          <w:szCs w:val="20"/>
          <w:lang w:val="en-CA" w:eastAsia="ko-KR"/>
        </w:rPr>
        <w:t>mobile traffic could increase by a factor of 33 (worldwide) and 67</w:t>
      </w:r>
      <w:r w:rsidRPr="008A4BA4">
        <w:rPr>
          <w:rFonts w:eastAsia="Batang"/>
          <w:szCs w:val="20"/>
          <w:vertAlign w:val="superscript"/>
          <w:lang w:val="en-CA" w:eastAsia="ko-KR"/>
        </w:rPr>
        <w:footnoteReference w:id="15"/>
      </w:r>
      <w:r w:rsidRPr="008A4BA4">
        <w:rPr>
          <w:rFonts w:eastAsia="Batang"/>
          <w:szCs w:val="20"/>
          <w:lang w:val="en-CA" w:eastAsia="ko-KR"/>
        </w:rPr>
        <w:t xml:space="preserve"> (representative Western</w:t>
      </w:r>
      <w:r w:rsidRPr="00FE25A1">
        <w:rPr>
          <w:rFonts w:eastAsia="Batang"/>
          <w:szCs w:val="20"/>
          <w:lang w:val="en-CA" w:eastAsia="ko-KR"/>
        </w:rPr>
        <w:t xml:space="preserve"> European country): from 2010 to 2020, total worldwide traffic will grow from 3.86 EB to 127.8 EB. For a representative European country, total daily traffic could grow from 186 TB to 12 540 TB. This growth may come from the combination of a higher number of subscriptions and the importance of video traffic.</w:t>
      </w:r>
    </w:p>
    <w:p w:rsidR="002C50D7" w:rsidRPr="00FE25A1" w:rsidRDefault="002C50D7" w:rsidP="00FE25A1">
      <w:pPr>
        <w:overflowPunct w:val="0"/>
        <w:autoSpaceDE w:val="0"/>
        <w:autoSpaceDN w:val="0"/>
        <w:adjustRightInd w:val="0"/>
        <w:textAlignment w:val="baseline"/>
        <w:rPr>
          <w:rFonts w:eastAsia="Batang"/>
          <w:szCs w:val="20"/>
          <w:lang w:val="en-CA" w:eastAsia="ko-KR"/>
        </w:rPr>
      </w:pPr>
    </w:p>
    <w:p w:rsidR="002C50D7" w:rsidRPr="00FE25A1" w:rsidRDefault="002C50D7" w:rsidP="00FE25A1">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The traffic could be dominated by video, i.e. user related content. As a result, the traffic may continue to be unevenly distributed with a significant unbalance between busy and non</w:t>
      </w:r>
      <w:r>
        <w:rPr>
          <w:rFonts w:eastAsia="Batang"/>
          <w:szCs w:val="20"/>
          <w:lang w:val="en-CA" w:eastAsia="ko-KR"/>
        </w:rPr>
        <w:t>-</w:t>
      </w:r>
      <w:r w:rsidRPr="00FE25A1">
        <w:rPr>
          <w:rFonts w:eastAsia="Batang"/>
          <w:szCs w:val="20"/>
          <w:lang w:val="en-CA" w:eastAsia="ko-KR"/>
        </w:rPr>
        <w:t xml:space="preserve">busy hours, along with very large variations across the different </w:t>
      </w:r>
      <w:r w:rsidRPr="00C36AFF">
        <w:rPr>
          <w:rFonts w:eastAsia="Batang"/>
          <w:szCs w:val="20"/>
          <w:lang w:val="en-CA" w:eastAsia="ko-KR"/>
        </w:rPr>
        <w:t xml:space="preserve">parts of the globe. Traffic is likely to </w:t>
      </w:r>
      <w:r>
        <w:rPr>
          <w:rFonts w:eastAsia="Batang"/>
          <w:szCs w:val="20"/>
          <w:lang w:val="en-CA" w:eastAsia="ko-KR"/>
        </w:rPr>
        <w:t>follow</w:t>
      </w:r>
      <w:r w:rsidRPr="00C36AFF">
        <w:rPr>
          <w:rFonts w:eastAsia="Batang"/>
          <w:szCs w:val="20"/>
          <w:lang w:val="en-CA" w:eastAsia="ko-KR"/>
        </w:rPr>
        <w:t xml:space="preserve"> peaks in population density</w:t>
      </w:r>
      <w:r>
        <w:rPr>
          <w:rFonts w:eastAsia="Batang"/>
          <w:szCs w:val="20"/>
          <w:lang w:val="en-CA" w:eastAsia="ko-KR"/>
        </w:rPr>
        <w:t xml:space="preserve"> and </w:t>
      </w:r>
      <w:r w:rsidRPr="00C36AFF">
        <w:rPr>
          <w:rFonts w:eastAsia="Batang"/>
          <w:szCs w:val="20"/>
          <w:lang w:val="en-CA" w:eastAsia="ko-KR"/>
        </w:rPr>
        <w:t>the peak</w:t>
      </w:r>
      <w:r>
        <w:rPr>
          <w:rFonts w:eastAsia="Batang"/>
          <w:szCs w:val="20"/>
          <w:lang w:val="en-CA" w:eastAsia="ko-KR"/>
        </w:rPr>
        <w:t>s</w:t>
      </w:r>
      <w:r w:rsidRPr="00C36AFF">
        <w:rPr>
          <w:rFonts w:eastAsia="Batang"/>
          <w:szCs w:val="20"/>
          <w:lang w:val="en-CA" w:eastAsia="ko-KR"/>
        </w:rPr>
        <w:t xml:space="preserve"> of leisure time.</w:t>
      </w:r>
    </w:p>
    <w:p w:rsidR="002C50D7" w:rsidRPr="00FE25A1" w:rsidRDefault="002C50D7" w:rsidP="00281309">
      <w:pPr>
        <w:pStyle w:val="Heading3"/>
        <w:numPr>
          <w:ilvl w:val="2"/>
          <w:numId w:val="26"/>
        </w:numPr>
        <w:tabs>
          <w:tab w:val="clear" w:pos="720"/>
          <w:tab w:val="num" w:pos="709"/>
        </w:tabs>
        <w:ind w:left="709" w:hanging="709"/>
      </w:pPr>
      <w:bookmarkStart w:id="49" w:name="_Toc304451244"/>
      <w:r w:rsidRPr="00E20F64">
        <w:t>Estimate</w:t>
      </w:r>
      <w:r w:rsidRPr="001333FD">
        <w:t xml:space="preserve"> b</w:t>
      </w:r>
      <w:r w:rsidRPr="00FE25A1">
        <w:t>eyond 2020: 2025 forecasts</w:t>
      </w:r>
      <w:r>
        <w:t xml:space="preserve"> [6]</w:t>
      </w:r>
      <w:bookmarkEnd w:id="49"/>
    </w:p>
    <w:p w:rsidR="002C50D7" w:rsidRDefault="002C50D7" w:rsidP="00FE25A1">
      <w:pPr>
        <w:overflowPunct w:val="0"/>
        <w:autoSpaceDE w:val="0"/>
        <w:autoSpaceDN w:val="0"/>
        <w:adjustRightInd w:val="0"/>
        <w:textAlignment w:val="baseline"/>
        <w:rPr>
          <w:rFonts w:eastAsia="Batang"/>
          <w:szCs w:val="20"/>
          <w:lang w:val="en-CA" w:eastAsia="ko-KR"/>
        </w:rPr>
      </w:pPr>
      <w:r w:rsidRPr="00FE25A1">
        <w:rPr>
          <w:rFonts w:eastAsia="Batang"/>
          <w:szCs w:val="20"/>
          <w:lang w:val="en-CA" w:eastAsia="ko-KR"/>
        </w:rPr>
        <w:t>Disclaimer: these 2025 forecasts are presented here in order to show mobile traffic trends but the model for this study was designed for 2010-2020. There is even more uncertainty as far as mobile traffic is concerned for 2020-2025, this forecast should be considered as “informative” only.</w:t>
      </w:r>
    </w:p>
    <w:p w:rsidR="002C50D7" w:rsidRPr="00FE25A1" w:rsidRDefault="002C50D7" w:rsidP="00FE25A1">
      <w:pPr>
        <w:overflowPunct w:val="0"/>
        <w:autoSpaceDE w:val="0"/>
        <w:autoSpaceDN w:val="0"/>
        <w:adjustRightInd w:val="0"/>
        <w:textAlignment w:val="baseline"/>
        <w:rPr>
          <w:rFonts w:eastAsia="Batang"/>
          <w:szCs w:val="20"/>
          <w:lang w:val="en-CA" w:eastAsia="ko-KR"/>
        </w:rPr>
      </w:pPr>
    </w:p>
    <w:p w:rsidR="002C50D7" w:rsidRPr="00E20F64" w:rsidRDefault="002C50D7" w:rsidP="004F2D99">
      <w:pPr>
        <w:overflowPunct w:val="0"/>
        <w:autoSpaceDE w:val="0"/>
        <w:autoSpaceDN w:val="0"/>
        <w:adjustRightInd w:val="0"/>
        <w:textAlignment w:val="baseline"/>
        <w:rPr>
          <w:rFonts w:eastAsia="Batang"/>
          <w:szCs w:val="20"/>
          <w:lang w:val="en-CA" w:eastAsia="ko-KR"/>
        </w:rPr>
      </w:pPr>
      <w:r>
        <w:rPr>
          <w:rFonts w:eastAsia="Batang"/>
          <w:szCs w:val="20"/>
          <w:lang w:val="en-CA" w:eastAsia="ko-KR"/>
        </w:rPr>
        <w:t>A</w:t>
      </w:r>
      <w:r w:rsidRPr="00FE25A1">
        <w:rPr>
          <w:rFonts w:eastAsia="Batang"/>
          <w:szCs w:val="20"/>
          <w:lang w:val="en-CA" w:eastAsia="ko-KR"/>
        </w:rPr>
        <w:t xml:space="preserve"> total</w:t>
      </w:r>
      <w:r w:rsidRPr="00FE25A1" w:rsidDel="004F2D99">
        <w:rPr>
          <w:rFonts w:eastAsia="Batang"/>
          <w:szCs w:val="20"/>
          <w:lang w:val="en-CA" w:eastAsia="ko-KR"/>
        </w:rPr>
        <w:t xml:space="preserve"> </w:t>
      </w:r>
      <w:r w:rsidRPr="00FE25A1">
        <w:rPr>
          <w:rFonts w:eastAsia="Batang"/>
          <w:szCs w:val="20"/>
          <w:lang w:val="en-CA" w:eastAsia="ko-KR"/>
        </w:rPr>
        <w:t xml:space="preserve">mobile traffic could </w:t>
      </w:r>
      <w:r>
        <w:rPr>
          <w:rFonts w:eastAsia="Batang"/>
          <w:szCs w:val="20"/>
          <w:lang w:val="en-CA" w:eastAsia="ko-KR"/>
        </w:rPr>
        <w:t xml:space="preserve">be </w:t>
      </w:r>
      <w:r w:rsidRPr="00FE25A1">
        <w:rPr>
          <w:rFonts w:eastAsia="Batang"/>
          <w:szCs w:val="20"/>
          <w:lang w:val="en-CA" w:eastAsia="ko-KR"/>
        </w:rPr>
        <w:t>anticipate</w:t>
      </w:r>
      <w:r>
        <w:rPr>
          <w:rFonts w:eastAsia="Batang"/>
          <w:szCs w:val="20"/>
          <w:lang w:val="en-CA" w:eastAsia="ko-KR"/>
        </w:rPr>
        <w:t>d</w:t>
      </w:r>
      <w:r w:rsidRPr="00FE25A1">
        <w:rPr>
          <w:rFonts w:eastAsia="Batang"/>
          <w:szCs w:val="20"/>
          <w:lang w:val="en-CA" w:eastAsia="ko-KR"/>
        </w:rPr>
        <w:t xml:space="preserve"> of more than 350 EB in 2025 (worldwide) representing a 174% increase compared to 2020. Daily traffic per </w:t>
      </w:r>
      <w:r>
        <w:rPr>
          <w:rFonts w:eastAsia="Batang"/>
          <w:szCs w:val="20"/>
          <w:lang w:val="en-CA" w:eastAsia="ko-KR"/>
        </w:rPr>
        <w:t xml:space="preserve">mobile broadband </w:t>
      </w:r>
      <w:r w:rsidRPr="00FE25A1">
        <w:rPr>
          <w:rFonts w:eastAsia="Batang"/>
          <w:szCs w:val="20"/>
          <w:lang w:val="en-CA" w:eastAsia="ko-KR"/>
        </w:rPr>
        <w:t>subscription in the representative Western European country will stand at 452 MB by that point in time.</w:t>
      </w:r>
    </w:p>
    <w:p w:rsidR="002C50D7"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b/>
          <w:noProof/>
          <w:szCs w:val="20"/>
        </w:rPr>
      </w:pPr>
      <w:r w:rsidRPr="00261C3B">
        <w:rPr>
          <w:b/>
          <w:noProof/>
          <w:szCs w:val="20"/>
        </w:rPr>
        <w:pict>
          <v:shape id="Picture 63" o:spid="_x0000_i1058" type="#_x0000_t75" style="width:280.2pt;height:148.2pt;visibility:visible">
            <v:imagedata r:id="rId41" o:title=""/>
          </v:shape>
        </w:pict>
      </w:r>
    </w:p>
    <w:p w:rsidR="002C50D7" w:rsidRPr="0042670E" w:rsidRDefault="002C50D7" w:rsidP="00454044">
      <w:pPr>
        <w:keepNext/>
        <w:tabs>
          <w:tab w:val="left" w:pos="794"/>
          <w:tab w:val="left" w:pos="1191"/>
          <w:tab w:val="left" w:pos="1588"/>
          <w:tab w:val="left" w:pos="1985"/>
        </w:tabs>
        <w:overflowPunct w:val="0"/>
        <w:autoSpaceDE w:val="0"/>
        <w:autoSpaceDN w:val="0"/>
        <w:adjustRightInd w:val="0"/>
        <w:spacing w:before="120"/>
        <w:jc w:val="center"/>
        <w:textAlignment w:val="baseline"/>
        <w:rPr>
          <w:b/>
          <w:szCs w:val="20"/>
          <w:lang w:val="en-CA" w:eastAsia="ko-KR"/>
        </w:rPr>
      </w:pPr>
      <w:r>
        <w:rPr>
          <w:b/>
          <w:szCs w:val="20"/>
          <w:lang w:val="en-CA" w:eastAsia="ko-KR"/>
        </w:rPr>
        <w:t xml:space="preserve">Figure 26: </w:t>
      </w:r>
      <w:r w:rsidRPr="0042670E">
        <w:rPr>
          <w:b/>
          <w:szCs w:val="20"/>
          <w:lang w:val="en-CA" w:eastAsia="ko-KR"/>
        </w:rPr>
        <w:t>2025 mobile traffic forecasts</w:t>
      </w:r>
    </w:p>
    <w:p w:rsidR="002C50D7" w:rsidRPr="001333FD" w:rsidRDefault="002C50D7" w:rsidP="00AB4FAF">
      <w:pPr>
        <w:pStyle w:val="ListParagraph"/>
        <w:numPr>
          <w:ilvl w:val="0"/>
          <w:numId w:val="26"/>
        </w:numPr>
        <w:spacing w:before="480" w:after="240"/>
        <w:ind w:left="431" w:hanging="431"/>
        <w:rPr>
          <w:rFonts w:eastAsia="Times New Roman"/>
          <w:lang w:val="en-US"/>
        </w:rPr>
      </w:pPr>
      <w:r w:rsidRPr="00A077A7">
        <w:rPr>
          <w:rFonts w:eastAsia="Times New Roman"/>
          <w:b/>
          <w:lang w:val="en-US"/>
        </w:rPr>
        <w:t>MEASURES TO MEET THE EXPANDING DEMAND</w:t>
      </w:r>
    </w:p>
    <w:p w:rsidR="002C50D7" w:rsidRPr="00FE25A1" w:rsidRDefault="002C50D7" w:rsidP="00AB4FAF">
      <w:pPr>
        <w:overflowPunct w:val="0"/>
        <w:autoSpaceDE w:val="0"/>
        <w:autoSpaceDN w:val="0"/>
        <w:adjustRightInd w:val="0"/>
        <w:textAlignment w:val="baseline"/>
        <w:rPr>
          <w:rFonts w:eastAsia="Times New Roman"/>
          <w:szCs w:val="20"/>
          <w:lang w:val="nl" w:eastAsia="nl-NL"/>
        </w:rPr>
      </w:pPr>
      <w:r w:rsidRPr="00FE25A1">
        <w:rPr>
          <w:rFonts w:eastAsia="Times New Roman"/>
          <w:szCs w:val="20"/>
          <w:lang w:val="en-US" w:eastAsia="nl-NL"/>
        </w:rPr>
        <w:t xml:space="preserve">To meet this growing traffic demand in the near future, </w:t>
      </w:r>
      <w:r>
        <w:rPr>
          <w:rFonts w:eastAsia="Times New Roman"/>
          <w:szCs w:val="20"/>
          <w:lang w:val="en-US" w:eastAsia="nl-NL"/>
        </w:rPr>
        <w:t xml:space="preserve">at least </w:t>
      </w:r>
      <w:r w:rsidRPr="00FE25A1">
        <w:rPr>
          <w:rFonts w:eastAsia="Times New Roman"/>
          <w:szCs w:val="20"/>
          <w:lang w:val="en-US" w:eastAsia="nl-NL"/>
        </w:rPr>
        <w:t xml:space="preserve">the following </w:t>
      </w:r>
      <w:r>
        <w:rPr>
          <w:rFonts w:eastAsia="Times New Roman"/>
          <w:szCs w:val="20"/>
          <w:lang w:val="en-US" w:eastAsia="nl-NL"/>
        </w:rPr>
        <w:t xml:space="preserve">measures could be used </w:t>
      </w:r>
      <w:r w:rsidRPr="00FE25A1">
        <w:rPr>
          <w:rFonts w:eastAsia="Times New Roman"/>
          <w:szCs w:val="20"/>
          <w:vertAlign w:val="superscript"/>
          <w:lang w:val="nl" w:eastAsia="nl-NL"/>
        </w:rPr>
        <w:footnoteReference w:id="16"/>
      </w:r>
      <w:r w:rsidRPr="00FE25A1">
        <w:rPr>
          <w:rFonts w:eastAsia="Times New Roman"/>
          <w:szCs w:val="20"/>
          <w:lang w:val="en-US" w:eastAsia="nl-NL"/>
        </w:rPr>
        <w:t>: turn to more efficient wireless access technologies, improve locally the capacity offering through network densification and access to new frequency bands</w:t>
      </w:r>
      <w:r>
        <w:rPr>
          <w:rFonts w:eastAsia="Times New Roman"/>
          <w:szCs w:val="20"/>
          <w:lang w:val="en-US" w:eastAsia="nl-NL"/>
        </w:rPr>
        <w:t>.</w:t>
      </w:r>
    </w:p>
    <w:p w:rsidR="002C50D7" w:rsidRPr="00FE25A1" w:rsidRDefault="002C50D7" w:rsidP="00AB4FAF">
      <w:pPr>
        <w:overflowPunct w:val="0"/>
        <w:autoSpaceDE w:val="0"/>
        <w:autoSpaceDN w:val="0"/>
        <w:adjustRightInd w:val="0"/>
        <w:textAlignment w:val="baseline"/>
        <w:rPr>
          <w:rFonts w:eastAsia="Times New Roman"/>
          <w:sz w:val="16"/>
          <w:szCs w:val="20"/>
          <w:lang w:val="nl" w:eastAsia="nl-NL"/>
        </w:rPr>
      </w:pPr>
    </w:p>
    <w:p w:rsidR="002C50D7" w:rsidRPr="00FE25A1" w:rsidRDefault="002C50D7" w:rsidP="00AB4FAF">
      <w:pPr>
        <w:overflowPunct w:val="0"/>
        <w:autoSpaceDE w:val="0"/>
        <w:autoSpaceDN w:val="0"/>
        <w:adjustRightInd w:val="0"/>
        <w:textAlignment w:val="baseline"/>
        <w:rPr>
          <w:b/>
          <w:color w:val="000000"/>
          <w:lang w:val="en-US" w:eastAsia="en-US"/>
        </w:rPr>
      </w:pPr>
      <w:r w:rsidRPr="00FE25A1">
        <w:rPr>
          <w:rFonts w:eastAsia="Times New Roman"/>
          <w:b/>
          <w:color w:val="000000"/>
          <w:lang w:val="en-US" w:eastAsia="en-US"/>
        </w:rPr>
        <w:t>New</w:t>
      </w:r>
      <w:r>
        <w:rPr>
          <w:rFonts w:eastAsia="Times New Roman"/>
          <w:b/>
          <w:color w:val="000000"/>
          <w:lang w:val="en-US" w:eastAsia="en-US"/>
        </w:rPr>
        <w:t>, more spectrum efficient</w:t>
      </w:r>
      <w:r w:rsidRPr="00FE25A1">
        <w:rPr>
          <w:rFonts w:eastAsia="Times New Roman"/>
          <w:b/>
          <w:color w:val="000000"/>
          <w:lang w:val="en-US" w:eastAsia="en-US"/>
        </w:rPr>
        <w:t xml:space="preserve"> air interface technologies: </w:t>
      </w:r>
    </w:p>
    <w:p w:rsidR="002C50D7" w:rsidRDefault="002C50D7" w:rsidP="00AB4FAF">
      <w:pPr>
        <w:overflowPunct w:val="0"/>
        <w:autoSpaceDE w:val="0"/>
        <w:autoSpaceDN w:val="0"/>
        <w:adjustRightInd w:val="0"/>
        <w:textAlignment w:val="baseline"/>
        <w:rPr>
          <w:rFonts w:eastAsia="Times New Roman"/>
          <w:sz w:val="16"/>
          <w:szCs w:val="20"/>
          <w:lang w:val="nl" w:eastAsia="nl-NL"/>
        </w:rPr>
      </w:pPr>
      <w:r w:rsidRPr="00AB4FAF">
        <w:rPr>
          <w:rFonts w:eastAsia="Times New Roman"/>
          <w:szCs w:val="20"/>
          <w:lang w:val="en-GB" w:eastAsia="en-US"/>
        </w:rPr>
        <w:t xml:space="preserve">The </w:t>
      </w:r>
      <w:r w:rsidRPr="00AB4FAF">
        <w:rPr>
          <w:rFonts w:eastAsia="Times New Roman"/>
          <w:szCs w:val="20"/>
          <w:lang w:val="en-GB" w:eastAsia="nl-NL"/>
        </w:rPr>
        <w:t xml:space="preserve">opening </w:t>
      </w:r>
      <w:r w:rsidRPr="00AB4FAF">
        <w:rPr>
          <w:rFonts w:eastAsia="Times New Roman"/>
          <w:szCs w:val="20"/>
          <w:lang w:val="en-GB" w:eastAsia="en-US"/>
        </w:rPr>
        <w:t>of existing 2G spectrum</w:t>
      </w:r>
      <w:r w:rsidRPr="00AB4FAF">
        <w:rPr>
          <w:rFonts w:eastAsia="Times New Roman"/>
          <w:szCs w:val="20"/>
          <w:lang w:val="en-GB" w:eastAsia="nl-NL"/>
        </w:rPr>
        <w:t xml:space="preserve"> </w:t>
      </w:r>
      <w:r w:rsidRPr="00AB4FAF">
        <w:rPr>
          <w:rFonts w:eastAsia="Times New Roman"/>
          <w:szCs w:val="20"/>
          <w:lang w:val="en-GB" w:eastAsia="en-US"/>
        </w:rPr>
        <w:t xml:space="preserve">(900 and 1800 MHz) to </w:t>
      </w:r>
      <w:r w:rsidRPr="00AB4FAF">
        <w:rPr>
          <w:rFonts w:eastAsia="Times New Roman"/>
          <w:szCs w:val="20"/>
          <w:lang w:val="en-GB" w:eastAsia="nl-NL"/>
        </w:rPr>
        <w:t xml:space="preserve">more spectrum efficient technologies (like </w:t>
      </w:r>
      <w:r w:rsidRPr="00AB4FAF">
        <w:rPr>
          <w:rFonts w:eastAsia="Times New Roman"/>
          <w:szCs w:val="20"/>
          <w:lang w:val="en-GB" w:eastAsia="en-US"/>
        </w:rPr>
        <w:t>3G and IMT-Advanced</w:t>
      </w:r>
      <w:r w:rsidRPr="00AB4FAF">
        <w:rPr>
          <w:rFonts w:eastAsia="Times New Roman"/>
          <w:szCs w:val="20"/>
          <w:lang w:val="en-GB" w:eastAsia="nl-NL"/>
        </w:rPr>
        <w:t>)</w:t>
      </w:r>
      <w:r w:rsidRPr="00AB4FAF">
        <w:rPr>
          <w:rFonts w:eastAsia="Times New Roman"/>
          <w:szCs w:val="20"/>
          <w:lang w:val="en-GB" w:eastAsia="en-US"/>
        </w:rPr>
        <w:t xml:space="preserve"> will allow more capacity to be delivered over existing IMT spectrum. </w:t>
      </w:r>
      <w:r w:rsidRPr="00FE25A1">
        <w:rPr>
          <w:rFonts w:eastAsia="Times New Roman"/>
          <w:szCs w:val="20"/>
          <w:lang w:val="en-US" w:eastAsia="en-US"/>
        </w:rPr>
        <w:t>Up to today, peak wireless spectral efficiency is doubling every 30 months</w:t>
      </w:r>
      <w:r w:rsidRPr="00FE25A1">
        <w:rPr>
          <w:rFonts w:eastAsia="Times New Roman"/>
          <w:szCs w:val="20"/>
          <w:vertAlign w:val="superscript"/>
          <w:lang w:val="nl" w:eastAsia="nl-NL"/>
        </w:rPr>
        <w:footnoteReference w:id="17"/>
      </w:r>
      <w:r w:rsidRPr="00FE25A1">
        <w:rPr>
          <w:rFonts w:eastAsia="Times New Roman"/>
          <w:szCs w:val="20"/>
          <w:lang w:val="nl" w:eastAsia="nl-NL"/>
        </w:rPr>
        <w:t xml:space="preserve">, </w:t>
      </w:r>
      <w:r w:rsidRPr="00FE25A1">
        <w:rPr>
          <w:rFonts w:eastAsia="Times New Roman"/>
          <w:szCs w:val="20"/>
          <w:lang w:val="en-US" w:eastAsia="en-US"/>
        </w:rPr>
        <w:t>but user demand for bandwidth doubles at a much faster rate, every 11 months. Moreover, for most users, 3G and IMT-Advanced technologies (</w:t>
      </w:r>
      <w:r>
        <w:rPr>
          <w:rFonts w:eastAsia="Times New Roman"/>
          <w:szCs w:val="20"/>
          <w:lang w:val="en-US" w:eastAsia="en-US"/>
        </w:rPr>
        <w:t xml:space="preserve">like </w:t>
      </w:r>
      <w:r w:rsidRPr="00FE25A1">
        <w:rPr>
          <w:rFonts w:eastAsia="Times New Roman"/>
          <w:szCs w:val="20"/>
          <w:lang w:val="en-US" w:eastAsia="en-US"/>
        </w:rPr>
        <w:t>HSPA+, LTE, LTE-Advanced) already operate very close to the maximum spectral efficiency as defined by Shannon</w:t>
      </w:r>
      <w:r w:rsidRPr="00FE25A1">
        <w:rPr>
          <w:rFonts w:eastAsia="Times New Roman"/>
          <w:sz w:val="16"/>
          <w:szCs w:val="20"/>
          <w:lang w:val="en-US" w:eastAsia="nl-NL"/>
        </w:rPr>
        <w:t>’</w:t>
      </w:r>
      <w:r w:rsidRPr="00FE25A1">
        <w:rPr>
          <w:rFonts w:eastAsia="Times New Roman"/>
          <w:szCs w:val="20"/>
          <w:lang w:val="en-US" w:eastAsia="en-US"/>
        </w:rPr>
        <w:t>s Law</w:t>
      </w:r>
      <w:r w:rsidRPr="00FE25A1">
        <w:rPr>
          <w:rFonts w:eastAsia="Times New Roman"/>
          <w:sz w:val="16"/>
          <w:szCs w:val="20"/>
          <w:lang w:val="en-US" w:eastAsia="nl-NL"/>
        </w:rPr>
        <w:t>.</w:t>
      </w:r>
      <w:r w:rsidRPr="00FE25A1">
        <w:rPr>
          <w:rFonts w:eastAsia="Times New Roman"/>
          <w:sz w:val="16"/>
          <w:szCs w:val="20"/>
          <w:vertAlign w:val="superscript"/>
          <w:lang w:val="nl" w:eastAsia="nl-NL"/>
        </w:rPr>
        <w:footnoteReference w:id="18"/>
      </w:r>
      <w:r w:rsidRPr="00FE25A1">
        <w:rPr>
          <w:rFonts w:eastAsia="Times New Roman"/>
          <w:sz w:val="16"/>
          <w:szCs w:val="20"/>
          <w:lang w:val="nl" w:eastAsia="nl-NL"/>
        </w:rPr>
        <w:t xml:space="preserve"> </w:t>
      </w:r>
      <w:r w:rsidRPr="00FE25A1">
        <w:rPr>
          <w:rFonts w:eastAsia="Times New Roman"/>
          <w:sz w:val="16"/>
          <w:szCs w:val="20"/>
          <w:vertAlign w:val="superscript"/>
          <w:lang w:val="nl" w:eastAsia="nl-NL"/>
        </w:rPr>
        <w:footnoteReference w:id="19"/>
      </w:r>
      <w:r>
        <w:rPr>
          <w:rFonts w:eastAsia="Times New Roman"/>
          <w:sz w:val="16"/>
          <w:szCs w:val="20"/>
          <w:lang w:val="nl" w:eastAsia="nl-NL"/>
        </w:rPr>
        <w:t xml:space="preserve"> </w:t>
      </w:r>
    </w:p>
    <w:p w:rsidR="002C50D7" w:rsidRDefault="002C50D7" w:rsidP="00AB4FAF">
      <w:pPr>
        <w:overflowPunct w:val="0"/>
        <w:autoSpaceDE w:val="0"/>
        <w:autoSpaceDN w:val="0"/>
        <w:adjustRightInd w:val="0"/>
        <w:textAlignment w:val="baseline"/>
        <w:rPr>
          <w:rFonts w:eastAsia="Times New Roman"/>
          <w:sz w:val="16"/>
          <w:szCs w:val="20"/>
          <w:lang w:val="nl" w:eastAsia="nl-NL"/>
        </w:rPr>
      </w:pPr>
    </w:p>
    <w:p w:rsidR="002C50D7" w:rsidRPr="00FE25A1" w:rsidRDefault="002C50D7" w:rsidP="001C1C94">
      <w:pPr>
        <w:overflowPunct w:val="0"/>
        <w:autoSpaceDE w:val="0"/>
        <w:autoSpaceDN w:val="0"/>
        <w:adjustRightInd w:val="0"/>
        <w:jc w:val="left"/>
        <w:textAlignment w:val="baseline"/>
        <w:rPr>
          <w:b/>
          <w:color w:val="000000"/>
          <w:szCs w:val="20"/>
          <w:lang w:val="en-US" w:eastAsia="en-US"/>
        </w:rPr>
      </w:pPr>
      <w:r>
        <w:rPr>
          <w:rFonts w:eastAsia="Times New Roman"/>
          <w:b/>
          <w:color w:val="000000"/>
          <w:szCs w:val="20"/>
          <w:lang w:val="en-US" w:eastAsia="en-US"/>
        </w:rPr>
        <w:t>Reducing the cell size in mobile n</w:t>
      </w:r>
      <w:r w:rsidRPr="00FE25A1">
        <w:rPr>
          <w:rFonts w:eastAsia="Times New Roman"/>
          <w:b/>
          <w:color w:val="000000"/>
          <w:szCs w:val="20"/>
          <w:lang w:val="en-US" w:eastAsia="en-US"/>
        </w:rPr>
        <w:t>etwork:</w:t>
      </w:r>
    </w:p>
    <w:p w:rsidR="002C50D7" w:rsidRPr="00E20F64" w:rsidRDefault="002C50D7" w:rsidP="00AB4FAF">
      <w:pPr>
        <w:overflowPunct w:val="0"/>
        <w:autoSpaceDE w:val="0"/>
        <w:autoSpaceDN w:val="0"/>
        <w:adjustRightInd w:val="0"/>
        <w:textAlignment w:val="baseline"/>
        <w:rPr>
          <w:rFonts w:eastAsia="Times New Roman"/>
          <w:szCs w:val="20"/>
          <w:lang w:val="en-US" w:eastAsia="nl-NL"/>
        </w:rPr>
      </w:pPr>
      <w:r w:rsidRPr="00FE25A1">
        <w:rPr>
          <w:rFonts w:eastAsia="Times New Roman"/>
          <w:szCs w:val="20"/>
          <w:lang w:val="en-US" w:eastAsia="en-US"/>
        </w:rPr>
        <w:t xml:space="preserve">The highest </w:t>
      </w:r>
      <w:r w:rsidRPr="00FE25A1">
        <w:rPr>
          <w:rFonts w:eastAsia="Times New Roman"/>
          <w:szCs w:val="20"/>
          <w:lang w:val="en-US" w:eastAsia="nl-NL"/>
        </w:rPr>
        <w:t xml:space="preserve">capacity </w:t>
      </w:r>
      <w:r w:rsidRPr="00FE25A1">
        <w:rPr>
          <w:rFonts w:eastAsia="Times New Roman"/>
          <w:szCs w:val="20"/>
          <w:lang w:val="en-US" w:eastAsia="en-US"/>
        </w:rPr>
        <w:t xml:space="preserve">demand </w:t>
      </w:r>
      <w:r w:rsidRPr="00FE25A1">
        <w:rPr>
          <w:rFonts w:eastAsia="Times New Roman"/>
          <w:szCs w:val="20"/>
          <w:lang w:val="en-US" w:eastAsia="nl-NL"/>
        </w:rPr>
        <w:t xml:space="preserve">occurs </w:t>
      </w:r>
      <w:r w:rsidRPr="00FE25A1">
        <w:rPr>
          <w:rFonts w:eastAsia="Times New Roman"/>
          <w:szCs w:val="20"/>
          <w:lang w:val="en-US" w:eastAsia="en-US"/>
        </w:rPr>
        <w:t>in dense urban cent</w:t>
      </w:r>
      <w:r>
        <w:rPr>
          <w:rFonts w:eastAsia="Times New Roman"/>
          <w:szCs w:val="20"/>
          <w:lang w:val="en-US" w:eastAsia="en-US"/>
        </w:rPr>
        <w:t>er</w:t>
      </w:r>
      <w:r w:rsidRPr="00FE25A1">
        <w:rPr>
          <w:rFonts w:eastAsia="Times New Roman"/>
          <w:szCs w:val="20"/>
          <w:lang w:val="en-US" w:eastAsia="en-US"/>
        </w:rPr>
        <w:t xml:space="preserve">s at peak times.  </w:t>
      </w:r>
      <w:r w:rsidRPr="00FE25A1">
        <w:rPr>
          <w:rFonts w:eastAsia="Times New Roman"/>
          <w:szCs w:val="20"/>
          <w:lang w:val="en-US" w:eastAsia="nl-NL"/>
        </w:rPr>
        <w:t>F</w:t>
      </w:r>
      <w:r w:rsidRPr="00FE25A1">
        <w:rPr>
          <w:rFonts w:eastAsia="Times New Roman"/>
          <w:szCs w:val="20"/>
          <w:lang w:val="en-US" w:eastAsia="en-US"/>
        </w:rPr>
        <w:t xml:space="preserve">or </w:t>
      </w:r>
      <w:r>
        <w:rPr>
          <w:rFonts w:eastAsia="Times New Roman"/>
          <w:szCs w:val="20"/>
          <w:lang w:val="en-US" w:eastAsia="en-US"/>
        </w:rPr>
        <w:t>instance</w:t>
      </w:r>
      <w:r w:rsidRPr="00FE25A1">
        <w:rPr>
          <w:rFonts w:eastAsia="Times New Roman"/>
          <w:szCs w:val="20"/>
          <w:lang w:val="en-US" w:eastAsia="en-US"/>
        </w:rPr>
        <w:t xml:space="preserve">, </w:t>
      </w:r>
      <w:r w:rsidRPr="00FE25A1">
        <w:rPr>
          <w:rFonts w:eastAsia="Times New Roman"/>
          <w:szCs w:val="20"/>
          <w:lang w:val="en-US" w:eastAsia="nl-NL"/>
        </w:rPr>
        <w:t xml:space="preserve">in one network in Europe, </w:t>
      </w:r>
      <w:r w:rsidRPr="00FE25A1">
        <w:rPr>
          <w:rFonts w:eastAsia="Times New Roman"/>
          <w:szCs w:val="20"/>
          <w:lang w:val="en-US" w:eastAsia="en-US"/>
        </w:rPr>
        <w:t>average network utilization stands at around 30%, but this rises to 90% for the densest urban cent</w:t>
      </w:r>
      <w:r>
        <w:rPr>
          <w:rFonts w:eastAsia="Times New Roman"/>
          <w:szCs w:val="20"/>
          <w:lang w:val="en-US" w:eastAsia="en-US"/>
        </w:rPr>
        <w:t>ers</w:t>
      </w:r>
      <w:r w:rsidRPr="00FE25A1">
        <w:rPr>
          <w:rFonts w:eastAsia="Times New Roman"/>
          <w:szCs w:val="20"/>
          <w:lang w:val="en-US" w:eastAsia="en-US"/>
        </w:rPr>
        <w:t xml:space="preserve"> (5% of sites) during peak hours</w:t>
      </w:r>
      <w:r w:rsidRPr="00FE25A1">
        <w:rPr>
          <w:rFonts w:eastAsia="Times New Roman"/>
          <w:szCs w:val="20"/>
          <w:lang w:val="nl" w:eastAsia="nl-NL"/>
        </w:rPr>
        <w:t>.</w:t>
      </w:r>
      <w:r w:rsidRPr="00FE25A1">
        <w:rPr>
          <w:rFonts w:eastAsia="Times New Roman"/>
          <w:szCs w:val="20"/>
          <w:vertAlign w:val="superscript"/>
          <w:lang w:val="nl" w:eastAsia="nl-NL"/>
        </w:rPr>
        <w:footnoteReference w:id="20"/>
      </w:r>
      <w:r w:rsidRPr="00FE25A1">
        <w:rPr>
          <w:rFonts w:eastAsia="Times New Roman"/>
          <w:szCs w:val="20"/>
          <w:lang w:val="nl" w:eastAsia="nl-NL"/>
        </w:rPr>
        <w:t xml:space="preserve"> </w:t>
      </w:r>
      <w:r w:rsidRPr="00FE25A1">
        <w:rPr>
          <w:rFonts w:eastAsia="Times New Roman"/>
          <w:szCs w:val="20"/>
          <w:lang w:val="en-US" w:eastAsia="en-US"/>
        </w:rPr>
        <w:t xml:space="preserve">As a result, </w:t>
      </w:r>
      <w:r>
        <w:rPr>
          <w:rFonts w:eastAsia="Times New Roman"/>
          <w:szCs w:val="20"/>
          <w:lang w:val="en-US" w:eastAsia="en-US"/>
        </w:rPr>
        <w:t xml:space="preserve">especially, the </w:t>
      </w:r>
      <w:r w:rsidRPr="00FE25A1">
        <w:rPr>
          <w:rFonts w:eastAsia="Times New Roman"/>
          <w:szCs w:val="20"/>
          <w:lang w:val="en-US" w:eastAsia="en-US"/>
        </w:rPr>
        <w:t>urban hotspot sites require additional capacity</w:t>
      </w:r>
      <w:r>
        <w:rPr>
          <w:rFonts w:eastAsia="Times New Roman"/>
          <w:szCs w:val="20"/>
          <w:lang w:val="en-US" w:eastAsia="en-US"/>
        </w:rPr>
        <w:t>.</w:t>
      </w:r>
      <w:r w:rsidRPr="00FE25A1">
        <w:rPr>
          <w:rFonts w:eastAsia="Times New Roman"/>
          <w:szCs w:val="20"/>
          <w:lang w:val="en-US" w:eastAsia="en-US"/>
        </w:rPr>
        <w:t xml:space="preserve"> </w:t>
      </w:r>
      <w:r>
        <w:rPr>
          <w:rFonts w:eastAsia="Times New Roman"/>
          <w:szCs w:val="20"/>
          <w:lang w:val="en-US" w:eastAsia="en-US"/>
        </w:rPr>
        <w:t>H</w:t>
      </w:r>
      <w:r w:rsidRPr="00FE25A1">
        <w:rPr>
          <w:rFonts w:eastAsia="Times New Roman"/>
          <w:szCs w:val="20"/>
          <w:lang w:val="en-US" w:eastAsia="en-US"/>
        </w:rPr>
        <w:t>owever, in these areas networks are already very dense today and further real estate for sites is very hard to find and is costly. Smaller sites such as picocells are likely to be used to increase capacity at demand hotspots but the</w:t>
      </w:r>
      <w:r>
        <w:rPr>
          <w:rFonts w:eastAsia="Times New Roman"/>
          <w:szCs w:val="20"/>
          <w:lang w:val="en-US" w:eastAsia="en-US"/>
        </w:rPr>
        <w:t>r</w:t>
      </w:r>
      <w:r w:rsidRPr="00FE25A1">
        <w:rPr>
          <w:rFonts w:eastAsia="Times New Roman"/>
          <w:szCs w:val="20"/>
          <w:lang w:val="en-US" w:eastAsia="en-US"/>
        </w:rPr>
        <w:t xml:space="preserve">e </w:t>
      </w:r>
      <w:r>
        <w:rPr>
          <w:rFonts w:eastAsia="Times New Roman"/>
          <w:szCs w:val="20"/>
          <w:lang w:val="en-US" w:eastAsia="en-US"/>
        </w:rPr>
        <w:t xml:space="preserve">new challenges e.g. </w:t>
      </w:r>
      <w:r w:rsidRPr="00FE25A1">
        <w:rPr>
          <w:rFonts w:eastAsia="Times New Roman"/>
          <w:szCs w:val="20"/>
          <w:lang w:val="en-US" w:eastAsia="en-US"/>
        </w:rPr>
        <w:t xml:space="preserve"> in terms of backhaul provision and site rental. Femtocells can also provide some capacity increase in specific situations, </w:t>
      </w:r>
      <w:r>
        <w:rPr>
          <w:rFonts w:eastAsia="Times New Roman"/>
          <w:szCs w:val="20"/>
          <w:lang w:val="en-US" w:eastAsia="en-US"/>
        </w:rPr>
        <w:t xml:space="preserve">e.g. </w:t>
      </w:r>
      <w:r w:rsidRPr="00FE25A1">
        <w:rPr>
          <w:rFonts w:eastAsia="Times New Roman"/>
          <w:szCs w:val="20"/>
          <w:lang w:val="en-US" w:eastAsia="en-US"/>
        </w:rPr>
        <w:t xml:space="preserve">domestic environments where they </w:t>
      </w:r>
      <w:r>
        <w:rPr>
          <w:rFonts w:eastAsia="Times New Roman"/>
          <w:szCs w:val="20"/>
          <w:lang w:val="en-US" w:eastAsia="en-US"/>
        </w:rPr>
        <w:t xml:space="preserve">can improve the indoor coverage. </w:t>
      </w:r>
    </w:p>
    <w:p w:rsidR="002C50D7" w:rsidRDefault="002C50D7" w:rsidP="00AB4FAF">
      <w:pPr>
        <w:overflowPunct w:val="0"/>
        <w:autoSpaceDE w:val="0"/>
        <w:autoSpaceDN w:val="0"/>
        <w:adjustRightInd w:val="0"/>
        <w:textAlignment w:val="baseline"/>
        <w:rPr>
          <w:rFonts w:eastAsia="Times New Roman"/>
          <w:b/>
          <w:color w:val="000000"/>
          <w:szCs w:val="20"/>
          <w:lang w:val="en-US" w:eastAsia="nl-NL"/>
        </w:rPr>
      </w:pPr>
    </w:p>
    <w:p w:rsidR="002C50D7" w:rsidRPr="00FE25A1" w:rsidRDefault="002C50D7" w:rsidP="00AB4FAF">
      <w:pPr>
        <w:overflowPunct w:val="0"/>
        <w:autoSpaceDE w:val="0"/>
        <w:autoSpaceDN w:val="0"/>
        <w:adjustRightInd w:val="0"/>
        <w:textAlignment w:val="baseline"/>
        <w:rPr>
          <w:b/>
          <w:color w:val="000000"/>
          <w:szCs w:val="20"/>
          <w:lang w:val="en-US" w:eastAsia="en-US"/>
        </w:rPr>
      </w:pPr>
      <w:r>
        <w:rPr>
          <w:rFonts w:eastAsia="Times New Roman"/>
          <w:b/>
          <w:color w:val="000000"/>
          <w:szCs w:val="20"/>
          <w:lang w:val="en-US" w:eastAsia="nl-NL"/>
        </w:rPr>
        <w:t xml:space="preserve">Additional </w:t>
      </w:r>
      <w:r w:rsidRPr="00FE25A1">
        <w:rPr>
          <w:rFonts w:eastAsia="Times New Roman"/>
          <w:b/>
          <w:color w:val="000000"/>
          <w:szCs w:val="20"/>
          <w:lang w:val="en-US" w:eastAsia="en-US"/>
        </w:rPr>
        <w:t>spectrum</w:t>
      </w:r>
      <w:r>
        <w:rPr>
          <w:rFonts w:eastAsia="Times New Roman"/>
          <w:b/>
          <w:color w:val="000000"/>
          <w:szCs w:val="20"/>
          <w:lang w:val="en-US" w:eastAsia="en-US"/>
        </w:rPr>
        <w:t xml:space="preserve"> for mobile broadband use</w:t>
      </w:r>
      <w:r w:rsidRPr="00FE25A1">
        <w:rPr>
          <w:rFonts w:eastAsia="Times New Roman"/>
          <w:b/>
          <w:color w:val="000000"/>
          <w:szCs w:val="20"/>
          <w:lang w:val="en-US" w:eastAsia="en-US"/>
        </w:rPr>
        <w:t xml:space="preserve">: </w:t>
      </w:r>
    </w:p>
    <w:p w:rsidR="002C50D7" w:rsidRDefault="002C50D7" w:rsidP="00AB4FAF">
      <w:pPr>
        <w:overflowPunct w:val="0"/>
        <w:autoSpaceDE w:val="0"/>
        <w:autoSpaceDN w:val="0"/>
        <w:adjustRightInd w:val="0"/>
        <w:textAlignment w:val="baseline"/>
        <w:rPr>
          <w:rFonts w:eastAsia="Times New Roman"/>
          <w:szCs w:val="20"/>
          <w:lang w:val="en-US" w:eastAsia="en-US"/>
        </w:rPr>
      </w:pPr>
      <w:r w:rsidRPr="00FE25A1">
        <w:rPr>
          <w:rFonts w:eastAsia="Times New Roman"/>
          <w:szCs w:val="20"/>
          <w:lang w:val="en-US" w:eastAsia="en-US"/>
        </w:rPr>
        <w:t xml:space="preserve">The </w:t>
      </w:r>
      <w:r>
        <w:rPr>
          <w:rFonts w:eastAsia="Times New Roman"/>
          <w:szCs w:val="20"/>
          <w:lang w:val="en-US" w:eastAsia="en-US"/>
        </w:rPr>
        <w:t xml:space="preserve">expected capacity </w:t>
      </w:r>
      <w:r w:rsidRPr="00FE25A1">
        <w:rPr>
          <w:rFonts w:eastAsia="Times New Roman"/>
          <w:szCs w:val="20"/>
          <w:lang w:val="en-US" w:eastAsia="en-US"/>
        </w:rPr>
        <w:t xml:space="preserve">demand of mobile broadband traffic </w:t>
      </w:r>
      <w:r w:rsidRPr="00FE25A1">
        <w:rPr>
          <w:rFonts w:eastAsia="Times New Roman"/>
          <w:szCs w:val="20"/>
          <w:lang w:val="en-US" w:eastAsia="nl-NL"/>
        </w:rPr>
        <w:t xml:space="preserve">could be </w:t>
      </w:r>
      <w:r w:rsidRPr="00FE25A1">
        <w:rPr>
          <w:rFonts w:eastAsia="Times New Roman"/>
          <w:szCs w:val="20"/>
          <w:lang w:val="en-US" w:eastAsia="en-US"/>
        </w:rPr>
        <w:t xml:space="preserve">accommodated by </w:t>
      </w:r>
      <w:r>
        <w:rPr>
          <w:rFonts w:eastAsia="Times New Roman"/>
          <w:szCs w:val="20"/>
          <w:lang w:val="en-US" w:eastAsia="en-US"/>
        </w:rPr>
        <w:t>agreeing</w:t>
      </w:r>
      <w:r w:rsidRPr="00FE25A1">
        <w:rPr>
          <w:rFonts w:eastAsia="Times New Roman"/>
          <w:szCs w:val="20"/>
          <w:lang w:val="en-US" w:eastAsia="en-US"/>
        </w:rPr>
        <w:t xml:space="preserve"> </w:t>
      </w:r>
      <w:r>
        <w:rPr>
          <w:rFonts w:eastAsia="Times New Roman"/>
          <w:szCs w:val="20"/>
          <w:lang w:val="en-US" w:eastAsia="en-US"/>
        </w:rPr>
        <w:t>on additional</w:t>
      </w:r>
      <w:r w:rsidRPr="00FE25A1">
        <w:rPr>
          <w:rFonts w:eastAsia="Times New Roman"/>
          <w:szCs w:val="20"/>
          <w:lang w:val="en-US" w:eastAsia="nl-NL"/>
        </w:rPr>
        <w:t xml:space="preserve"> spectrum for mobile </w:t>
      </w:r>
      <w:r w:rsidRPr="00FE25A1">
        <w:rPr>
          <w:rFonts w:eastAsia="Times New Roman"/>
          <w:szCs w:val="20"/>
          <w:lang w:val="en-US" w:eastAsia="en-US"/>
        </w:rPr>
        <w:t xml:space="preserve">broadband use. The ITU predicted (ITU Reports M.2072 and M.2078) that Europe will require </w:t>
      </w:r>
      <w:r>
        <w:rPr>
          <w:rFonts w:eastAsia="Times New Roman"/>
          <w:szCs w:val="20"/>
          <w:lang w:val="en-US" w:eastAsia="en-US"/>
        </w:rPr>
        <w:t>at least</w:t>
      </w:r>
      <w:r w:rsidRPr="00FE25A1">
        <w:rPr>
          <w:rFonts w:eastAsia="Times New Roman"/>
          <w:szCs w:val="20"/>
          <w:lang w:val="en-US" w:eastAsia="en-US"/>
        </w:rPr>
        <w:t xml:space="preserve"> 600</w:t>
      </w:r>
      <w:r>
        <w:rPr>
          <w:rFonts w:eastAsia="Times New Roman"/>
          <w:szCs w:val="20"/>
          <w:lang w:val="en-US" w:eastAsia="en-US"/>
        </w:rPr>
        <w:t xml:space="preserve"> </w:t>
      </w:r>
      <w:r w:rsidRPr="00FE25A1">
        <w:rPr>
          <w:rFonts w:eastAsia="Times New Roman"/>
          <w:szCs w:val="20"/>
          <w:lang w:val="en-US" w:eastAsia="en-US"/>
        </w:rPr>
        <w:t>MHz of additional spectrum on top of the already assigned</w:t>
      </w:r>
      <w:r>
        <w:rPr>
          <w:rFonts w:eastAsia="Times New Roman"/>
          <w:szCs w:val="20"/>
          <w:lang w:val="en-US" w:eastAsia="en-US"/>
        </w:rPr>
        <w:t xml:space="preserve"> (about 600 MHz)</w:t>
      </w:r>
      <w:r w:rsidRPr="00FE25A1">
        <w:rPr>
          <w:rFonts w:eastAsia="Times New Roman"/>
          <w:szCs w:val="20"/>
          <w:lang w:val="en-US" w:eastAsia="en-US"/>
        </w:rPr>
        <w:t xml:space="preserve"> to mobile by year 2020. Sufficient spectrum resources would also facilitate the development of innovative services and applications and stimulate competition in mobile broadband landscape to the benefit of consumers.</w:t>
      </w:r>
    </w:p>
    <w:p w:rsidR="002C50D7" w:rsidRDefault="002C50D7" w:rsidP="00AB4FAF">
      <w:pPr>
        <w:overflowPunct w:val="0"/>
        <w:autoSpaceDE w:val="0"/>
        <w:autoSpaceDN w:val="0"/>
        <w:adjustRightInd w:val="0"/>
        <w:textAlignment w:val="baseline"/>
        <w:rPr>
          <w:rFonts w:eastAsia="Times New Roman"/>
          <w:szCs w:val="20"/>
          <w:lang w:val="en-US" w:eastAsia="en-US"/>
        </w:rPr>
      </w:pPr>
    </w:p>
    <w:p w:rsidR="002C50D7" w:rsidRDefault="002C50D7" w:rsidP="00AB4FAF">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Related to the identified IMT spectrum, some countries already have made 800MHz and 2.6 GHz bands available for mobile broadband use in Europe and other countries will follow. Additionally, the band </w:t>
      </w:r>
      <w:r w:rsidRPr="0031298B">
        <w:rPr>
          <w:rFonts w:eastAsia="Times New Roman"/>
          <w:szCs w:val="20"/>
          <w:lang w:val="en-GB" w:eastAsia="nl-NL"/>
        </w:rPr>
        <w:t>3.4-3.8 GHz</w:t>
      </w:r>
      <w:r>
        <w:rPr>
          <w:rFonts w:eastAsia="Times New Roman"/>
          <w:szCs w:val="20"/>
          <w:lang w:val="en-GB" w:eastAsia="nl-NL"/>
        </w:rPr>
        <w:t xml:space="preserve"> </w:t>
      </w:r>
      <w:r w:rsidRPr="00E20F64">
        <w:rPr>
          <w:rFonts w:eastAsia="Times New Roman"/>
          <w:szCs w:val="20"/>
          <w:lang w:val="en-GB" w:eastAsia="nl-NL"/>
        </w:rPr>
        <w:t>will be made availab</w:t>
      </w:r>
      <w:r>
        <w:rPr>
          <w:rFonts w:eastAsia="Times New Roman"/>
          <w:szCs w:val="20"/>
          <w:lang w:val="en-GB" w:eastAsia="nl-NL"/>
        </w:rPr>
        <w:t>le to mobile operators</w:t>
      </w:r>
      <w:r w:rsidRPr="00E20F64">
        <w:rPr>
          <w:rFonts w:eastAsia="Times New Roman"/>
          <w:szCs w:val="20"/>
          <w:lang w:val="en-GB" w:eastAsia="nl-NL"/>
        </w:rPr>
        <w:t xml:space="preserve">. Those </w:t>
      </w:r>
      <w:r>
        <w:rPr>
          <w:rFonts w:eastAsia="Times New Roman"/>
          <w:szCs w:val="20"/>
          <w:lang w:val="en-GB" w:eastAsia="nl-NL"/>
        </w:rPr>
        <w:t>frequency bands</w:t>
      </w:r>
      <w:r w:rsidRPr="00E20F64">
        <w:rPr>
          <w:rFonts w:eastAsia="Times New Roman"/>
          <w:szCs w:val="20"/>
          <w:lang w:val="en-GB" w:eastAsia="nl-NL"/>
        </w:rPr>
        <w:t xml:space="preserve"> are </w:t>
      </w:r>
      <w:r w:rsidRPr="00A94D5F">
        <w:rPr>
          <w:rFonts w:eastAsia="Times New Roman"/>
          <w:szCs w:val="20"/>
          <w:lang w:val="en-GB" w:eastAsia="nl-NL"/>
        </w:rPr>
        <w:t>necessary to cope with the actual needs for broadband capacity but may be not sufficient in the long term.</w:t>
      </w:r>
      <w:r>
        <w:rPr>
          <w:rFonts w:eastAsia="Times New Roman"/>
          <w:szCs w:val="20"/>
          <w:lang w:val="en-GB" w:eastAsia="nl-NL"/>
        </w:rPr>
        <w:t xml:space="preserve"> </w:t>
      </w:r>
      <w:r w:rsidRPr="00A94D5F">
        <w:rPr>
          <w:rFonts w:eastAsia="Times New Roman"/>
          <w:szCs w:val="20"/>
          <w:lang w:val="en-GB" w:eastAsia="nl-NL"/>
        </w:rPr>
        <w:t>There is a need to make available the already identified spectrum for terrestrial IMT at European level in a</w:t>
      </w:r>
      <w:r>
        <w:rPr>
          <w:rFonts w:eastAsia="Times New Roman"/>
          <w:szCs w:val="20"/>
          <w:lang w:val="en-GB" w:eastAsia="nl-NL"/>
        </w:rPr>
        <w:t>n efficient and</w:t>
      </w:r>
      <w:r w:rsidRPr="00A94D5F">
        <w:rPr>
          <w:rFonts w:eastAsia="Times New Roman"/>
          <w:szCs w:val="20"/>
          <w:lang w:val="en-GB" w:eastAsia="nl-NL"/>
        </w:rPr>
        <w:t xml:space="preserve"> harmonized manner. Furthermore, there is a need to revi</w:t>
      </w:r>
      <w:r>
        <w:rPr>
          <w:rFonts w:eastAsia="Times New Roman"/>
          <w:szCs w:val="20"/>
          <w:lang w:val="en-GB" w:eastAsia="nl-NL"/>
        </w:rPr>
        <w:t>ew</w:t>
      </w:r>
      <w:r w:rsidRPr="00A94D5F">
        <w:rPr>
          <w:rFonts w:eastAsia="Times New Roman"/>
          <w:szCs w:val="20"/>
          <w:lang w:val="en-GB" w:eastAsia="nl-NL"/>
        </w:rPr>
        <w:t xml:space="preserve"> the spectrum estimates due to the traffic predictions showing faster growth than estimated before</w:t>
      </w:r>
      <w:r>
        <w:rPr>
          <w:rFonts w:eastAsia="Times New Roman"/>
          <w:szCs w:val="20"/>
          <w:lang w:val="en-GB" w:eastAsia="nl-NL"/>
        </w:rPr>
        <w:t>.</w:t>
      </w:r>
    </w:p>
    <w:p w:rsidR="002C50D7" w:rsidRPr="00FE25A1" w:rsidRDefault="002C50D7" w:rsidP="00FE25A1">
      <w:pPr>
        <w:keepNext/>
        <w:numPr>
          <w:ilvl w:val="0"/>
          <w:numId w:val="26"/>
        </w:numPr>
        <w:tabs>
          <w:tab w:val="clear" w:pos="432"/>
          <w:tab w:val="num" w:pos="284"/>
          <w:tab w:val="num" w:pos="360"/>
        </w:tabs>
        <w:overflowPunct w:val="0"/>
        <w:autoSpaceDE w:val="0"/>
        <w:autoSpaceDN w:val="0"/>
        <w:adjustRightInd w:val="0"/>
        <w:spacing w:before="480" w:after="240"/>
        <w:ind w:left="284" w:hanging="284"/>
        <w:jc w:val="left"/>
        <w:textAlignment w:val="baseline"/>
        <w:outlineLvl w:val="0"/>
        <w:rPr>
          <w:rFonts w:ascii="Times New Roman Bold" w:hAnsi="Times New Roman Bold" w:cs="Arial"/>
          <w:b/>
          <w:bCs/>
          <w:caps/>
          <w:kern w:val="32"/>
          <w:szCs w:val="20"/>
          <w:lang w:val="en-GB"/>
        </w:rPr>
      </w:pPr>
      <w:bookmarkStart w:id="50" w:name="_Toc304451245"/>
      <w:r w:rsidRPr="00FE25A1">
        <w:rPr>
          <w:rFonts w:ascii="Times New Roman Bold" w:hAnsi="Times New Roman Bold" w:cs="Arial"/>
          <w:b/>
          <w:bCs/>
          <w:caps/>
          <w:kern w:val="32"/>
          <w:szCs w:val="20"/>
          <w:lang w:val="en-GB"/>
        </w:rPr>
        <w:t>MOBILE BROADBAND PLANS IN CEPT COUNTRIES</w:t>
      </w:r>
      <w:bookmarkEnd w:id="50"/>
    </w:p>
    <w:p w:rsidR="002C50D7" w:rsidRPr="00FE25A1" w:rsidRDefault="002C50D7" w:rsidP="00AB4FAF">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Several </w:t>
      </w:r>
      <w:r w:rsidRPr="00FE25A1">
        <w:rPr>
          <w:rFonts w:eastAsia="Times New Roman"/>
          <w:szCs w:val="20"/>
          <w:lang w:val="en-GB" w:eastAsia="nl-NL"/>
        </w:rPr>
        <w:t>CEPT countries</w:t>
      </w:r>
      <w:r>
        <w:rPr>
          <w:rFonts w:eastAsia="Times New Roman"/>
          <w:szCs w:val="20"/>
          <w:lang w:val="en-GB" w:eastAsia="nl-NL"/>
        </w:rPr>
        <w:t xml:space="preserve"> are in the process to grant authorisations in the 800 MHz and 2.6 GHz spectrum for IMT and to refarm the GSM bands in order to support the mobile broadband demand. </w:t>
      </w:r>
      <w:r w:rsidRPr="00E4394B">
        <w:rPr>
          <w:rFonts w:eastAsia="Times New Roman"/>
          <w:szCs w:val="20"/>
          <w:lang w:val="nl" w:eastAsia="nl-NL"/>
        </w:rPr>
        <w:t>Spectrum for mobile broadband becomes even more critical and valuable asset to factor into European broadband policies.</w:t>
      </w:r>
      <w:r w:rsidRPr="00C36AFF">
        <w:rPr>
          <w:rFonts w:eastAsia="Times New Roman"/>
          <w:szCs w:val="20"/>
          <w:lang w:val="nl" w:eastAsia="nl-NL"/>
        </w:rPr>
        <w:t xml:space="preserve"> Its harmonized</w:t>
      </w:r>
      <w:r w:rsidRPr="00FE25A1">
        <w:rPr>
          <w:rFonts w:eastAsia="Times New Roman"/>
          <w:szCs w:val="20"/>
          <w:lang w:val="nl" w:eastAsia="nl-NL"/>
        </w:rPr>
        <w:t xml:space="preserve"> allocation, identification and availability will facilitate affordable mobile broadband for all European citizens.</w:t>
      </w:r>
    </w:p>
    <w:p w:rsidR="002C50D7" w:rsidRPr="00FE25A1" w:rsidRDefault="002C50D7" w:rsidP="00AB4FAF">
      <w:pPr>
        <w:overflowPunct w:val="0"/>
        <w:autoSpaceDE w:val="0"/>
        <w:autoSpaceDN w:val="0"/>
        <w:adjustRightInd w:val="0"/>
        <w:textAlignment w:val="baseline"/>
        <w:rPr>
          <w:rFonts w:eastAsia="Times New Roman"/>
          <w:szCs w:val="20"/>
          <w:lang w:val="en-GB" w:eastAsia="nl-NL"/>
        </w:rPr>
      </w:pPr>
      <w:bookmarkStart w:id="51" w:name="_Toc291143266"/>
      <w:bookmarkStart w:id="52" w:name="_Toc291677508"/>
    </w:p>
    <w:p w:rsidR="002C50D7" w:rsidRDefault="002C50D7" w:rsidP="00AB4FAF">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Based on </w:t>
      </w:r>
      <w:r w:rsidRPr="00FE25A1">
        <w:rPr>
          <w:rFonts w:eastAsia="Times New Roman"/>
          <w:szCs w:val="20"/>
          <w:lang w:val="en-GB" w:eastAsia="nl-NL"/>
        </w:rPr>
        <w:t xml:space="preserve">information </w:t>
      </w:r>
      <w:r>
        <w:rPr>
          <w:rFonts w:eastAsia="Times New Roman"/>
          <w:szCs w:val="20"/>
          <w:lang w:val="en-GB" w:eastAsia="nl-NL"/>
        </w:rPr>
        <w:t xml:space="preserve">in </w:t>
      </w:r>
      <w:r w:rsidRPr="00FE25A1">
        <w:rPr>
          <w:rFonts w:eastAsia="Times New Roman"/>
          <w:szCs w:val="20"/>
          <w:lang w:val="en-GB" w:eastAsia="nl-NL"/>
        </w:rPr>
        <w:t>response</w:t>
      </w:r>
      <w:r>
        <w:rPr>
          <w:rFonts w:eastAsia="Times New Roman"/>
          <w:szCs w:val="20"/>
          <w:lang w:val="en-GB" w:eastAsia="nl-NL"/>
        </w:rPr>
        <w:t>s to</w:t>
      </w:r>
      <w:r w:rsidRPr="00FE25A1">
        <w:rPr>
          <w:rFonts w:eastAsia="Times New Roman"/>
          <w:szCs w:val="20"/>
          <w:lang w:val="en-GB" w:eastAsia="nl-NL"/>
        </w:rPr>
        <w:t xml:space="preserve"> </w:t>
      </w:r>
      <w:r>
        <w:rPr>
          <w:rFonts w:eastAsia="Times New Roman"/>
          <w:szCs w:val="20"/>
          <w:lang w:val="en-GB" w:eastAsia="nl-NL"/>
        </w:rPr>
        <w:t>the questionnaire (</w:t>
      </w:r>
      <w:r w:rsidRPr="00FE25A1">
        <w:rPr>
          <w:rFonts w:eastAsia="Times New Roman"/>
          <w:szCs w:val="20"/>
          <w:lang w:val="en-GB" w:eastAsia="nl-NL"/>
        </w:rPr>
        <w:t>“provide possible expectations, estimates and plans for future licensed mobile broadband data in your country”</w:t>
      </w:r>
      <w:r>
        <w:rPr>
          <w:rFonts w:eastAsia="Times New Roman"/>
          <w:szCs w:val="20"/>
          <w:lang w:val="en-GB" w:eastAsia="nl-NL"/>
        </w:rPr>
        <w:t>), CEPT countries gave some insight to their short-term broadband plans (see below and [8]). Additional information was provided by members of PT1 during the PT1 meetings.</w:t>
      </w:r>
    </w:p>
    <w:p w:rsidR="002C50D7" w:rsidRPr="00A077A7" w:rsidRDefault="002C50D7" w:rsidP="001C1C94">
      <w:pPr>
        <w:pStyle w:val="Heading2"/>
        <w:numPr>
          <w:ilvl w:val="1"/>
          <w:numId w:val="26"/>
        </w:numPr>
        <w:tabs>
          <w:tab w:val="clear" w:pos="720"/>
        </w:tabs>
        <w:ind w:left="0" w:firstLine="0"/>
      </w:pPr>
      <w:bookmarkStart w:id="53" w:name="_Toc304451246"/>
      <w:r w:rsidRPr="00151F38">
        <w:t>Andorra</w:t>
      </w:r>
      <w:bookmarkEnd w:id="51"/>
      <w:bookmarkEnd w:id="52"/>
      <w:bookmarkEnd w:id="53"/>
    </w:p>
    <w:p w:rsidR="002C50D7"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 xml:space="preserve">The expectation of broadband data users for the end of 2010 is achieve the 15% and at the end of 2011 is achieve the 20%. </w:t>
      </w:r>
    </w:p>
    <w:p w:rsidR="002C50D7" w:rsidRPr="00A077A7" w:rsidRDefault="002C50D7" w:rsidP="001C1C94">
      <w:pPr>
        <w:pStyle w:val="Heading2"/>
        <w:numPr>
          <w:ilvl w:val="1"/>
          <w:numId w:val="26"/>
        </w:numPr>
        <w:tabs>
          <w:tab w:val="clear" w:pos="720"/>
        </w:tabs>
      </w:pPr>
      <w:bookmarkStart w:id="54" w:name="_Toc291143267"/>
      <w:bookmarkStart w:id="55" w:name="_Toc291677509"/>
      <w:bookmarkStart w:id="56" w:name="_Toc304451247"/>
      <w:r w:rsidRPr="00151F38">
        <w:t>Austria</w:t>
      </w:r>
      <w:bookmarkEnd w:id="54"/>
      <w:bookmarkEnd w:id="55"/>
      <w:bookmarkEnd w:id="56"/>
      <w:r w:rsidRPr="00151F38">
        <w:tab/>
      </w:r>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The licensing process for 2.6 GHz is actually in progress and will be finalised by an auction in September 2010. The licensing process is carried out by the Austrian Regulatory Authority. A bandwidth of 70 MHz paired and 50 MHz unpaired is available in accordance with Commission Decision 2008/477/EC.</w:t>
      </w:r>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For more detailed information, you may have a look to a non-binding translation of the tender document which is available under:</w:t>
      </w:r>
      <w:r>
        <w:rPr>
          <w:rFonts w:eastAsia="Times New Roman"/>
          <w:szCs w:val="20"/>
          <w:lang w:val="en-GB" w:eastAsia="nl-NL"/>
        </w:rPr>
        <w:t xml:space="preserve"> </w:t>
      </w:r>
      <w:hyperlink r:id="rId42" w:history="1">
        <w:r w:rsidRPr="005E4AB2">
          <w:rPr>
            <w:rStyle w:val="Hyperlink"/>
            <w:rFonts w:eastAsia="Times New Roman"/>
            <w:szCs w:val="20"/>
            <w:lang w:val="en-GB" w:eastAsia="nl-NL"/>
          </w:rPr>
          <w:t>http://www.rtr.at/en/tk/FRQ_2600MHz_2010_AU</w:t>
        </w:r>
      </w:hyperlink>
      <w:r>
        <w:rPr>
          <w:rFonts w:eastAsia="Times New Roman"/>
          <w:szCs w:val="20"/>
          <w:lang w:val="en-GB" w:eastAsia="nl-NL"/>
        </w:rPr>
        <w:t xml:space="preserve"> </w:t>
      </w:r>
      <w:r w:rsidRPr="00151F38">
        <w:rPr>
          <w:rFonts w:eastAsia="Times New Roman"/>
          <w:szCs w:val="20"/>
          <w:lang w:val="en-GB" w:eastAsia="nl-NL"/>
        </w:rPr>
        <w:t>.</w:t>
      </w:r>
    </w:p>
    <w:p w:rsidR="002C50D7" w:rsidRDefault="002C50D7" w:rsidP="00A077A7">
      <w:pPr>
        <w:pStyle w:val="Heading2"/>
        <w:numPr>
          <w:ilvl w:val="1"/>
          <w:numId w:val="26"/>
        </w:numPr>
        <w:tabs>
          <w:tab w:val="clear" w:pos="720"/>
        </w:tabs>
      </w:pPr>
      <w:bookmarkStart w:id="57" w:name="_Toc291143268"/>
      <w:bookmarkStart w:id="58" w:name="_Toc291677516"/>
      <w:bookmarkStart w:id="59" w:name="_Toc304451248"/>
      <w:r w:rsidRPr="00151F38">
        <w:t>Cyprus</w:t>
      </w:r>
      <w:bookmarkEnd w:id="57"/>
      <w:bookmarkEnd w:id="58"/>
      <w:bookmarkEnd w:id="59"/>
      <w:r w:rsidRPr="00151F38">
        <w:tab/>
      </w:r>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Further licensing is expected by 1ST half of 2011</w:t>
      </w:r>
    </w:p>
    <w:p w:rsidR="002C50D7" w:rsidRDefault="002C50D7" w:rsidP="00A077A7">
      <w:pPr>
        <w:pStyle w:val="Heading2"/>
        <w:numPr>
          <w:ilvl w:val="1"/>
          <w:numId w:val="26"/>
        </w:numPr>
        <w:tabs>
          <w:tab w:val="clear" w:pos="720"/>
        </w:tabs>
      </w:pPr>
      <w:bookmarkStart w:id="60" w:name="_Toc291143269"/>
      <w:bookmarkStart w:id="61" w:name="_Toc291677517"/>
      <w:bookmarkStart w:id="62" w:name="_Toc304451249"/>
      <w:r w:rsidRPr="00151F38">
        <w:t>Czech Republic</w:t>
      </w:r>
      <w:bookmarkEnd w:id="60"/>
      <w:bookmarkEnd w:id="61"/>
      <w:bookmarkEnd w:id="62"/>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In the CZ, the popularity of mobile BB supports expectations of growing number of mobile BB data subscriptions.</w:t>
      </w:r>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New bands are planned to be auctioned for providing of wireless BB electronic communication services (800 MHz; part of 1.8 GHz; 2.6 GHz; part of 3.5 GHz).</w:t>
      </w:r>
    </w:p>
    <w:p w:rsidR="002C50D7" w:rsidRDefault="002C50D7" w:rsidP="00A077A7">
      <w:pPr>
        <w:pStyle w:val="Heading2"/>
        <w:numPr>
          <w:ilvl w:val="1"/>
          <w:numId w:val="26"/>
        </w:numPr>
        <w:tabs>
          <w:tab w:val="clear" w:pos="720"/>
        </w:tabs>
      </w:pPr>
      <w:bookmarkStart w:id="63" w:name="_Toc291143270"/>
      <w:bookmarkStart w:id="64" w:name="_Toc291677518"/>
      <w:bookmarkStart w:id="65" w:name="_Toc304451250"/>
      <w:r w:rsidRPr="00151F38">
        <w:t>Denmark</w:t>
      </w:r>
      <w:bookmarkEnd w:id="63"/>
      <w:bookmarkEnd w:id="64"/>
      <w:bookmarkEnd w:id="65"/>
    </w:p>
    <w:p w:rsidR="002C50D7" w:rsidRDefault="002C50D7" w:rsidP="008F4E0D">
      <w:pPr>
        <w:overflowPunct w:val="0"/>
        <w:autoSpaceDE w:val="0"/>
        <w:autoSpaceDN w:val="0"/>
        <w:adjustRightInd w:val="0"/>
        <w:textAlignment w:val="baseline"/>
        <w:rPr>
          <w:rFonts w:eastAsia="Times New Roman"/>
          <w:szCs w:val="20"/>
          <w:lang w:val="en-GB" w:eastAsia="nl-NL"/>
        </w:rPr>
      </w:pPr>
      <w:r w:rsidRPr="00EC74BC">
        <w:rPr>
          <w:lang w:val="en-US"/>
        </w:rPr>
        <w:t xml:space="preserve">Danish National IT and Telecom Agency (NITA) </w:t>
      </w:r>
      <w:r w:rsidRPr="00151F38">
        <w:rPr>
          <w:rFonts w:eastAsia="Times New Roman"/>
          <w:szCs w:val="20"/>
          <w:lang w:val="en-GB" w:eastAsia="nl-NL"/>
        </w:rPr>
        <w:t>has adopted the OECD definition for mobile broadband, and will use this to gather data regarding mobile broadband subscriptions. In addition we collect data regarding traffic in mobile broadband networks, from both regular mobile telephones and from dedicated data subscriptions (dongles and data-cards primarily). The data collection in this area began in the summer of 2010 covering the first half-year of 2010. The results will be published in the late fall of 2010 on NITA’s website</w:t>
      </w:r>
      <w:r>
        <w:rPr>
          <w:rFonts w:eastAsia="Times New Roman"/>
          <w:szCs w:val="20"/>
          <w:lang w:val="en-GB" w:eastAsia="nl-NL"/>
        </w:rPr>
        <w:t>.</w:t>
      </w:r>
    </w:p>
    <w:p w:rsidR="002C50D7" w:rsidRDefault="002C50D7" w:rsidP="00EC74BC">
      <w:pPr>
        <w:overflowPunct w:val="0"/>
        <w:autoSpaceDE w:val="0"/>
        <w:autoSpaceDN w:val="0"/>
        <w:adjustRightInd w:val="0"/>
        <w:jc w:val="left"/>
        <w:textAlignment w:val="baseline"/>
        <w:rPr>
          <w:rFonts w:eastAsia="Times New Roman"/>
          <w:szCs w:val="20"/>
          <w:lang w:val="en-GB" w:eastAsia="nl-NL"/>
        </w:rPr>
      </w:pPr>
    </w:p>
    <w:p w:rsidR="002C50D7" w:rsidRDefault="002C50D7" w:rsidP="00EC74BC">
      <w:pPr>
        <w:overflowPunct w:val="0"/>
        <w:autoSpaceDE w:val="0"/>
        <w:autoSpaceDN w:val="0"/>
        <w:adjustRightInd w:val="0"/>
        <w:jc w:val="left"/>
        <w:textAlignment w:val="baseline"/>
        <w:rPr>
          <w:rFonts w:eastAsia="Times New Roman"/>
          <w:szCs w:val="20"/>
          <w:lang w:val="en-GB" w:eastAsia="nl-NL"/>
        </w:rPr>
      </w:pPr>
      <w:r w:rsidRPr="00EC74BC">
        <w:rPr>
          <w:lang w:val="en-US"/>
        </w:rPr>
        <w:t xml:space="preserve">A study conducted </w:t>
      </w:r>
      <w:r>
        <w:rPr>
          <w:lang w:val="en-US"/>
        </w:rPr>
        <w:t xml:space="preserve">for </w:t>
      </w:r>
      <w:r w:rsidRPr="00EC74BC">
        <w:rPr>
          <w:lang w:val="en-US"/>
        </w:rPr>
        <w:t>NITA by Analysys Mason</w:t>
      </w:r>
      <w:r>
        <w:rPr>
          <w:lang w:val="en-US"/>
        </w:rPr>
        <w:t xml:space="preserve"> (May 2011)</w:t>
      </w:r>
      <w:r w:rsidRPr="00EC74BC">
        <w:rPr>
          <w:lang w:val="en-US"/>
        </w:rPr>
        <w:t xml:space="preserve"> conclude</w:t>
      </w:r>
      <w:r>
        <w:rPr>
          <w:lang w:val="en-US"/>
        </w:rPr>
        <w:t>d</w:t>
      </w:r>
      <w:r w:rsidRPr="00EC74BC">
        <w:rPr>
          <w:lang w:val="en-US"/>
        </w:rPr>
        <w:t xml:space="preserve"> that the Danish government will need to make </w:t>
      </w:r>
      <w:r>
        <w:rPr>
          <w:lang w:val="en-US"/>
        </w:rPr>
        <w:t>a</w:t>
      </w:r>
      <w:r w:rsidRPr="00EC74BC">
        <w:rPr>
          <w:lang w:val="en-US"/>
        </w:rPr>
        <w:t>t least an additional 600MHz spectrum available</w:t>
      </w:r>
      <w:r>
        <w:rPr>
          <w:lang w:val="en-US"/>
        </w:rPr>
        <w:t xml:space="preserve"> mobile </w:t>
      </w:r>
      <w:r w:rsidRPr="00EC74BC">
        <w:rPr>
          <w:lang w:val="en-US"/>
        </w:rPr>
        <w:t>broadband services, to reach its target of bringing 100Mbit/s</w:t>
      </w:r>
      <w:r>
        <w:rPr>
          <w:lang w:val="en-US"/>
        </w:rPr>
        <w:t xml:space="preserve"> broadband to the whole country, see </w:t>
      </w:r>
      <w:r>
        <w:rPr>
          <w:rFonts w:eastAsia="Times New Roman"/>
          <w:szCs w:val="20"/>
          <w:lang w:val="en-GB" w:eastAsia="nl-NL"/>
        </w:rPr>
        <w:t xml:space="preserve"> </w:t>
      </w:r>
      <w:hyperlink r:id="rId43" w:history="1">
        <w:r w:rsidRPr="005E4AB2">
          <w:rPr>
            <w:rStyle w:val="Hyperlink"/>
            <w:rFonts w:eastAsia="Times New Roman"/>
            <w:szCs w:val="20"/>
            <w:lang w:val="en-GB" w:eastAsia="nl-NL"/>
          </w:rPr>
          <w:t>http://www.itst.dk/nyheder/nyhedsarkiv/2011/fremtidens-frekvensbehov-til-bredband/</w:t>
        </w:r>
      </w:hyperlink>
      <w:r>
        <w:rPr>
          <w:rFonts w:eastAsia="Times New Roman"/>
          <w:szCs w:val="20"/>
          <w:lang w:val="en-GB" w:eastAsia="nl-NL"/>
        </w:rPr>
        <w:t xml:space="preserve">. Study can be found from </w:t>
      </w:r>
      <w:hyperlink r:id="rId44" w:history="1">
        <w:r w:rsidRPr="005E4AB2">
          <w:rPr>
            <w:rStyle w:val="Hyperlink"/>
            <w:rFonts w:eastAsia="Times New Roman"/>
            <w:szCs w:val="20"/>
            <w:lang w:val="en-GB" w:eastAsia="nl-NL"/>
          </w:rPr>
          <w:t>http://www.analysysmason.com/Consulting/Services/Strategy-consulting/Spectrum-management/Articles-on-spectrum/Analysys-Masons-study-suggests-600MHz-more-spectrum-is-required-for-wireless-broadband-services-in-Denmark/</w:t>
        </w:r>
      </w:hyperlink>
      <w:r>
        <w:rPr>
          <w:rFonts w:eastAsia="Times New Roman"/>
          <w:szCs w:val="20"/>
          <w:lang w:val="en-GB" w:eastAsia="nl-NL"/>
        </w:rPr>
        <w:t xml:space="preserve"> .</w:t>
      </w:r>
    </w:p>
    <w:p w:rsidR="002C50D7" w:rsidRDefault="002C50D7" w:rsidP="00A077A7">
      <w:pPr>
        <w:pStyle w:val="Heading2"/>
        <w:numPr>
          <w:ilvl w:val="1"/>
          <w:numId w:val="26"/>
        </w:numPr>
        <w:tabs>
          <w:tab w:val="clear" w:pos="720"/>
        </w:tabs>
      </w:pPr>
      <w:bookmarkStart w:id="66" w:name="_Toc291143271"/>
      <w:bookmarkStart w:id="67" w:name="_Toc291677519"/>
      <w:bookmarkStart w:id="68" w:name="_Toc304451251"/>
      <w:r w:rsidRPr="00151F38">
        <w:t>Estonia</w:t>
      </w:r>
      <w:bookmarkEnd w:id="66"/>
      <w:bookmarkEnd w:id="67"/>
      <w:bookmarkEnd w:id="68"/>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Estonian Administration plans in the nearest future to arrange public completion in the frequency band 2.5 GHz and make it available for new broadband mobile services and operators.</w:t>
      </w:r>
    </w:p>
    <w:p w:rsidR="002C50D7" w:rsidRDefault="002C50D7" w:rsidP="008F4E0D">
      <w:pPr>
        <w:overflowPunct w:val="0"/>
        <w:autoSpaceDE w:val="0"/>
        <w:autoSpaceDN w:val="0"/>
        <w:adjustRightInd w:val="0"/>
        <w:textAlignment w:val="baseline"/>
        <w:rPr>
          <w:rFonts w:eastAsia="Times New Roman"/>
          <w:szCs w:val="20"/>
          <w:lang w:val="en-GB" w:eastAsia="nl-NL"/>
        </w:rPr>
      </w:pPr>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 xml:space="preserve">As well there the Administration started with preparations for arranging of technology neutral public competition in the part of Digital Dividend in the frequency band 800MHz. </w:t>
      </w:r>
    </w:p>
    <w:p w:rsidR="002C50D7" w:rsidRDefault="002C50D7" w:rsidP="00A077A7">
      <w:pPr>
        <w:pStyle w:val="Heading2"/>
        <w:numPr>
          <w:ilvl w:val="1"/>
          <w:numId w:val="26"/>
        </w:numPr>
        <w:tabs>
          <w:tab w:val="clear" w:pos="720"/>
        </w:tabs>
      </w:pPr>
      <w:bookmarkStart w:id="69" w:name="_Toc291143272"/>
      <w:bookmarkStart w:id="70" w:name="_Toc291677520"/>
      <w:bookmarkStart w:id="71" w:name="_Toc304451252"/>
      <w:r w:rsidRPr="00151F38">
        <w:t>Finland</w:t>
      </w:r>
      <w:bookmarkEnd w:id="69"/>
      <w:bookmarkEnd w:id="70"/>
      <w:bookmarkEnd w:id="71"/>
    </w:p>
    <w:p w:rsidR="002C50D7" w:rsidRPr="00151F38" w:rsidRDefault="002C50D7" w:rsidP="00643E85">
      <w:pPr>
        <w:overflowPunct w:val="0"/>
        <w:autoSpaceDE w:val="0"/>
        <w:autoSpaceDN w:val="0"/>
        <w:adjustRightInd w:val="0"/>
        <w:jc w:val="left"/>
        <w:textAlignment w:val="baseline"/>
        <w:rPr>
          <w:rFonts w:eastAsia="Times New Roman"/>
          <w:szCs w:val="20"/>
          <w:lang w:val="en-GB" w:eastAsia="nl-NL"/>
        </w:rPr>
      </w:pPr>
      <w:r w:rsidRPr="00151F38">
        <w:rPr>
          <w:rFonts w:eastAsia="Times New Roman"/>
          <w:szCs w:val="20"/>
          <w:lang w:val="en-GB" w:eastAsia="nl-NL"/>
        </w:rPr>
        <w:t>Licenses have been granted to networks utilising the 2.6 GHz and they are expected</w:t>
      </w:r>
      <w:r>
        <w:rPr>
          <w:rFonts w:eastAsia="Times New Roman"/>
          <w:szCs w:val="20"/>
          <w:lang w:val="en-GB" w:eastAsia="nl-NL"/>
        </w:rPr>
        <w:t xml:space="preserve"> </w:t>
      </w:r>
      <w:r w:rsidRPr="00151F38">
        <w:rPr>
          <w:rFonts w:eastAsia="Times New Roman"/>
          <w:szCs w:val="20"/>
          <w:lang w:val="en-GB" w:eastAsia="nl-NL"/>
        </w:rPr>
        <w:t>to cater for increased data volumes in urban and suburban areas. The 800 MHz</w:t>
      </w:r>
      <w:r>
        <w:rPr>
          <w:rFonts w:eastAsia="Times New Roman"/>
          <w:szCs w:val="20"/>
          <w:lang w:val="en-GB" w:eastAsia="nl-NL"/>
        </w:rPr>
        <w:t xml:space="preserve"> </w:t>
      </w:r>
      <w:r w:rsidRPr="00151F38">
        <w:rPr>
          <w:rFonts w:eastAsia="Times New Roman"/>
          <w:szCs w:val="20"/>
          <w:lang w:val="en-GB" w:eastAsia="nl-NL"/>
        </w:rPr>
        <w:t>band is seen as playing an important part in the ca</w:t>
      </w:r>
      <w:r>
        <w:rPr>
          <w:rFonts w:eastAsia="Times New Roman"/>
          <w:szCs w:val="20"/>
          <w:lang w:val="en-GB" w:eastAsia="nl-NL"/>
        </w:rPr>
        <w:t xml:space="preserve">pacity increase to rural areas </w:t>
      </w:r>
      <w:r w:rsidRPr="00151F38">
        <w:rPr>
          <w:rFonts w:eastAsia="Times New Roman"/>
          <w:szCs w:val="20"/>
          <w:lang w:val="en-GB" w:eastAsia="nl-NL"/>
        </w:rPr>
        <w:t>once being deployed.</w:t>
      </w:r>
    </w:p>
    <w:p w:rsidR="002C50D7" w:rsidRDefault="002C50D7" w:rsidP="00A077A7">
      <w:pPr>
        <w:pStyle w:val="Heading2"/>
        <w:numPr>
          <w:ilvl w:val="1"/>
          <w:numId w:val="26"/>
        </w:numPr>
        <w:tabs>
          <w:tab w:val="clear" w:pos="720"/>
        </w:tabs>
      </w:pPr>
      <w:bookmarkStart w:id="72" w:name="_Toc291143273"/>
      <w:bookmarkStart w:id="73" w:name="_Toc291677521"/>
      <w:bookmarkStart w:id="74" w:name="_Toc304451253"/>
      <w:r>
        <w:t>France</w:t>
      </w:r>
      <w:bookmarkEnd w:id="72"/>
      <w:bookmarkEnd w:id="73"/>
      <w:bookmarkEnd w:id="74"/>
    </w:p>
    <w:p w:rsidR="002C50D7"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The French regulator is currently working on the awarding process of 800 MHz and 2.6 GHz bands authorizations in order to grant the frequency usage rights by 2011.</w:t>
      </w:r>
    </w:p>
    <w:p w:rsidR="002C50D7" w:rsidRDefault="002C50D7" w:rsidP="00A077A7">
      <w:pPr>
        <w:pStyle w:val="Heading2"/>
        <w:numPr>
          <w:ilvl w:val="1"/>
          <w:numId w:val="26"/>
        </w:numPr>
        <w:tabs>
          <w:tab w:val="clear" w:pos="720"/>
        </w:tabs>
      </w:pPr>
      <w:bookmarkStart w:id="75" w:name="_Toc291143275"/>
      <w:bookmarkStart w:id="76" w:name="_Toc291677526"/>
      <w:bookmarkStart w:id="77" w:name="_Toc304451254"/>
      <w:r>
        <w:t>Iceland</w:t>
      </w:r>
      <w:bookmarkEnd w:id="75"/>
      <w:bookmarkEnd w:id="76"/>
      <w:bookmarkEnd w:id="77"/>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 xml:space="preserve">Mobile broadband was adopted later in Iceland than in other European countries and therefore the number of users and data transferred are still growing very fast. It is expected that mobile broadband users and data transferred will increase as the mobile networks speed and coverage increases. The licences require the operators to gradually increase their national coverage over the next 3 years.  </w:t>
      </w:r>
    </w:p>
    <w:p w:rsidR="002C50D7" w:rsidRDefault="002C50D7" w:rsidP="00A077A7">
      <w:pPr>
        <w:pStyle w:val="Heading2"/>
        <w:numPr>
          <w:ilvl w:val="1"/>
          <w:numId w:val="26"/>
        </w:numPr>
        <w:tabs>
          <w:tab w:val="clear" w:pos="720"/>
        </w:tabs>
        <w:ind w:left="0" w:firstLine="0"/>
      </w:pPr>
      <w:bookmarkStart w:id="78" w:name="_Toc291143276"/>
      <w:bookmarkStart w:id="79" w:name="_Toc291677527"/>
      <w:bookmarkStart w:id="80" w:name="_Toc304451255"/>
      <w:r w:rsidRPr="00151F38">
        <w:t>Ireland</w:t>
      </w:r>
      <w:bookmarkEnd w:id="78"/>
      <w:bookmarkEnd w:id="79"/>
      <w:bookmarkEnd w:id="80"/>
    </w:p>
    <w:p w:rsidR="002C50D7" w:rsidRPr="00151F38" w:rsidRDefault="002C50D7" w:rsidP="00643E85">
      <w:pPr>
        <w:overflowPunct w:val="0"/>
        <w:autoSpaceDE w:val="0"/>
        <w:autoSpaceDN w:val="0"/>
        <w:adjustRightInd w:val="0"/>
        <w:jc w:val="left"/>
        <w:textAlignment w:val="baseline"/>
        <w:rPr>
          <w:rFonts w:eastAsia="Times New Roman"/>
          <w:szCs w:val="20"/>
          <w:lang w:val="en-GB" w:eastAsia="nl-NL"/>
        </w:rPr>
      </w:pPr>
      <w:r w:rsidRPr="00151F38">
        <w:rPr>
          <w:rFonts w:eastAsia="Times New Roman"/>
          <w:szCs w:val="20"/>
          <w:lang w:val="en-GB" w:eastAsia="nl-NL"/>
        </w:rPr>
        <w:t>As can be seen from the above data mobile broadband penetration is relatively high and is a popular manner of obtaining broadband services in Ireland. In 2010-2011 ComReg would expect to see carrier speeds increase with a larger percentage of higher rate carriers being implemented (14.4Mb/s and 21 Mb/s).  We would expect to see a greater use of the second carrier (i.e. 10MHz of spectrum per sector rather than 5MHz) and subsequent improvement in customer experience. ComReg notes that several of the Irish MNOs possess some of the most recent Software Defined Radio (SDR) base stations and as such we would expect demand from users to be more quickly and flexibly met in future with improvements coming not just in throughput but also in both rural and in-building coverage.</w:t>
      </w:r>
    </w:p>
    <w:p w:rsidR="002C50D7" w:rsidRDefault="002C50D7" w:rsidP="00A077A7">
      <w:pPr>
        <w:pStyle w:val="Heading2"/>
        <w:numPr>
          <w:ilvl w:val="1"/>
          <w:numId w:val="26"/>
        </w:numPr>
        <w:tabs>
          <w:tab w:val="clear" w:pos="720"/>
        </w:tabs>
      </w:pPr>
      <w:bookmarkStart w:id="81" w:name="_Toc291143277"/>
      <w:bookmarkStart w:id="82" w:name="_Toc291677529"/>
      <w:bookmarkStart w:id="83" w:name="_Toc304451256"/>
      <w:r w:rsidRPr="00151F38">
        <w:t>Latvia</w:t>
      </w:r>
      <w:bookmarkEnd w:id="81"/>
      <w:bookmarkEnd w:id="82"/>
      <w:bookmarkEnd w:id="83"/>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The testing of the 4G (fourth generation) mobile services (speed up to 100 Mb/s) has been started, but the service will be provided not earlier than in 2013.</w:t>
      </w:r>
    </w:p>
    <w:p w:rsidR="002C50D7" w:rsidRDefault="002C50D7" w:rsidP="00A077A7">
      <w:pPr>
        <w:pStyle w:val="Heading2"/>
        <w:numPr>
          <w:ilvl w:val="1"/>
          <w:numId w:val="26"/>
        </w:numPr>
        <w:tabs>
          <w:tab w:val="clear" w:pos="720"/>
        </w:tabs>
      </w:pPr>
      <w:bookmarkStart w:id="84" w:name="_Toc291143278"/>
      <w:bookmarkStart w:id="85" w:name="_Toc291677533"/>
      <w:bookmarkStart w:id="86" w:name="_Toc304451257"/>
      <w:r w:rsidRPr="00151F38">
        <w:t>Malta</w:t>
      </w:r>
      <w:bookmarkEnd w:id="84"/>
      <w:bookmarkEnd w:id="85"/>
      <w:bookmarkEnd w:id="86"/>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 xml:space="preserve">The broadband data usage is increasing steadily due to competitive offers and a new mobile network operator (MNO) which started operations in February 2009. We do not envisage any further entries into this market except for the possibility of two mobile virtual network operators (MVNO), however their impact is not expected to be significant. </w:t>
      </w:r>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In addition, broadband data usage could also be increased due to the making available of new spectrum bands.</w:t>
      </w:r>
    </w:p>
    <w:p w:rsidR="002C50D7" w:rsidRDefault="002C50D7" w:rsidP="00FB0CC6">
      <w:pPr>
        <w:pStyle w:val="Heading2"/>
        <w:numPr>
          <w:ilvl w:val="1"/>
          <w:numId w:val="26"/>
        </w:numPr>
        <w:tabs>
          <w:tab w:val="clear" w:pos="720"/>
        </w:tabs>
        <w:ind w:left="0" w:firstLine="0"/>
      </w:pPr>
      <w:bookmarkStart w:id="87" w:name="_Toc291143280"/>
      <w:bookmarkStart w:id="88" w:name="_Toc291677538"/>
      <w:bookmarkStart w:id="89" w:name="_Toc304451258"/>
      <w:r>
        <w:t>Poland</w:t>
      </w:r>
      <w:bookmarkEnd w:id="87"/>
      <w:bookmarkEnd w:id="88"/>
      <w:bookmarkEnd w:id="89"/>
    </w:p>
    <w:p w:rsidR="002C50D7" w:rsidRPr="00151F38" w:rsidRDefault="002C50D7" w:rsidP="00FB0CC6">
      <w:pPr>
        <w:keepNext/>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This table indicates the number of 2G/3G modems in Poland. </w:t>
      </w:r>
    </w:p>
    <w:p w:rsidR="002C50D7" w:rsidRPr="00643E85" w:rsidRDefault="002C50D7" w:rsidP="00FB0CC6">
      <w:pPr>
        <w:keepNext/>
        <w:rPr>
          <w:lang w:val="en-GB" w:eastAsia="ko-KR"/>
        </w:rPr>
      </w:pP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84"/>
        <w:gridCol w:w="1134"/>
        <w:gridCol w:w="1418"/>
        <w:gridCol w:w="2268"/>
        <w:gridCol w:w="2126"/>
      </w:tblGrid>
      <w:tr w:rsidR="002C50D7" w:rsidRPr="00FE25A1" w:rsidTr="00AB4FAF">
        <w:trPr>
          <w:trHeight w:val="455"/>
        </w:trPr>
        <w:tc>
          <w:tcPr>
            <w:tcW w:w="1984" w:type="dxa"/>
            <w:vAlign w:val="center"/>
          </w:tcPr>
          <w:p w:rsidR="002C50D7" w:rsidRPr="00FE25A1" w:rsidRDefault="002C50D7" w:rsidP="00E80751">
            <w:pPr>
              <w:overflowPunct w:val="0"/>
              <w:autoSpaceDE w:val="0"/>
              <w:autoSpaceDN w:val="0"/>
              <w:adjustRightInd w:val="0"/>
              <w:spacing w:line="360" w:lineRule="auto"/>
              <w:textAlignment w:val="baseline"/>
              <w:rPr>
                <w:rFonts w:eastAsia="Times New Roman" w:cs="Arial"/>
                <w:szCs w:val="20"/>
                <w:lang w:val="nl" w:eastAsia="nl-NL"/>
              </w:rPr>
            </w:pPr>
          </w:p>
        </w:tc>
        <w:tc>
          <w:tcPr>
            <w:tcW w:w="1134"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2009</w:t>
            </w:r>
          </w:p>
        </w:tc>
        <w:tc>
          <w:tcPr>
            <w:tcW w:w="1418"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30 June 2010</w:t>
            </w:r>
          </w:p>
        </w:tc>
        <w:tc>
          <w:tcPr>
            <w:tcW w:w="2268"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1 January 2011 (est.)</w:t>
            </w:r>
          </w:p>
        </w:tc>
        <w:tc>
          <w:tcPr>
            <w:tcW w:w="2126"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1 January 2012 (est.)</w:t>
            </w:r>
          </w:p>
        </w:tc>
      </w:tr>
      <w:tr w:rsidR="002C50D7" w:rsidRPr="00FE25A1" w:rsidTr="00AB4FAF">
        <w:trPr>
          <w:trHeight w:val="149"/>
        </w:trPr>
        <w:tc>
          <w:tcPr>
            <w:tcW w:w="1984" w:type="dxa"/>
            <w:vAlign w:val="center"/>
          </w:tcPr>
          <w:p w:rsidR="002C50D7" w:rsidRPr="00FE25A1" w:rsidRDefault="002C50D7" w:rsidP="00E80751">
            <w:pPr>
              <w:overflowPunct w:val="0"/>
              <w:autoSpaceDE w:val="0"/>
              <w:autoSpaceDN w:val="0"/>
              <w:adjustRightInd w:val="0"/>
              <w:spacing w:line="360" w:lineRule="auto"/>
              <w:textAlignment w:val="baseline"/>
              <w:rPr>
                <w:rFonts w:eastAsia="Times New Roman" w:cs="Arial"/>
                <w:szCs w:val="20"/>
                <w:lang w:val="nl" w:eastAsia="nl-NL"/>
              </w:rPr>
            </w:pPr>
            <w:r w:rsidRPr="00FE25A1">
              <w:rPr>
                <w:rFonts w:eastAsia="Times New Roman" w:cs="Arial"/>
                <w:szCs w:val="20"/>
                <w:lang w:val="nl" w:eastAsia="nl-NL"/>
              </w:rPr>
              <w:t>Number of modems 2G/3G</w:t>
            </w:r>
          </w:p>
        </w:tc>
        <w:tc>
          <w:tcPr>
            <w:tcW w:w="1134"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2 092 798</w:t>
            </w:r>
          </w:p>
        </w:tc>
        <w:tc>
          <w:tcPr>
            <w:tcW w:w="1418"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2 460 105</w:t>
            </w:r>
          </w:p>
        </w:tc>
        <w:tc>
          <w:tcPr>
            <w:tcW w:w="2268"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2 792 243</w:t>
            </w:r>
          </w:p>
        </w:tc>
        <w:tc>
          <w:tcPr>
            <w:tcW w:w="2126" w:type="dxa"/>
            <w:vAlign w:val="center"/>
          </w:tcPr>
          <w:p w:rsidR="002C50D7" w:rsidRPr="00FE25A1" w:rsidRDefault="002C50D7" w:rsidP="00E80751">
            <w:pPr>
              <w:overflowPunct w:val="0"/>
              <w:autoSpaceDE w:val="0"/>
              <w:autoSpaceDN w:val="0"/>
              <w:adjustRightInd w:val="0"/>
              <w:textAlignment w:val="baseline"/>
              <w:rPr>
                <w:rFonts w:eastAsia="Times New Roman" w:cs="Arial"/>
                <w:szCs w:val="20"/>
                <w:lang w:val="nl" w:eastAsia="nl-NL"/>
              </w:rPr>
            </w:pPr>
            <w:r w:rsidRPr="00FE25A1">
              <w:rPr>
                <w:rFonts w:eastAsia="Times New Roman" w:cs="Arial"/>
                <w:szCs w:val="20"/>
                <w:lang w:val="nl" w:eastAsia="nl-NL"/>
              </w:rPr>
              <w:t>3 474 104</w:t>
            </w:r>
          </w:p>
        </w:tc>
      </w:tr>
    </w:tbl>
    <w:p w:rsidR="002C50D7" w:rsidRDefault="002C50D7" w:rsidP="00FB0CC6">
      <w:pPr>
        <w:pStyle w:val="Heading2"/>
        <w:numPr>
          <w:ilvl w:val="1"/>
          <w:numId w:val="26"/>
        </w:numPr>
        <w:tabs>
          <w:tab w:val="clear" w:pos="720"/>
        </w:tabs>
        <w:ind w:left="0" w:firstLine="0"/>
      </w:pPr>
      <w:bookmarkStart w:id="90" w:name="_Toc291143281"/>
      <w:bookmarkStart w:id="91" w:name="_Toc291677541"/>
      <w:bookmarkStart w:id="92" w:name="_Toc304451259"/>
      <w:r w:rsidRPr="00151F38">
        <w:t>Russia</w:t>
      </w:r>
      <w:bookmarkEnd w:id="90"/>
      <w:r>
        <w:t>n Federation</w:t>
      </w:r>
      <w:bookmarkEnd w:id="91"/>
      <w:bookmarkEnd w:id="92"/>
    </w:p>
    <w:p w:rsidR="002C50D7" w:rsidRDefault="002C50D7" w:rsidP="00FB0CC6">
      <w:pPr>
        <w:keepNext/>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The traffic and penetration rates in Russian Federation between 2010 and 2015 (estimate).</w:t>
      </w:r>
    </w:p>
    <w:p w:rsidR="002C50D7" w:rsidRPr="00151F38" w:rsidRDefault="002C50D7" w:rsidP="00FB0CC6">
      <w:pPr>
        <w:keepNext/>
        <w:overflowPunct w:val="0"/>
        <w:autoSpaceDE w:val="0"/>
        <w:autoSpaceDN w:val="0"/>
        <w:adjustRightInd w:val="0"/>
        <w:textAlignment w:val="baseline"/>
        <w:rPr>
          <w:rFonts w:eastAsia="Times New Roman"/>
          <w:szCs w:val="20"/>
          <w:lang w:val="en-GB" w:eastAsia="nl-NL"/>
        </w:rPr>
      </w:pPr>
    </w:p>
    <w:tbl>
      <w:tblPr>
        <w:tblW w:w="737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851"/>
        <w:gridCol w:w="850"/>
        <w:gridCol w:w="851"/>
        <w:gridCol w:w="850"/>
        <w:gridCol w:w="851"/>
        <w:gridCol w:w="850"/>
      </w:tblGrid>
      <w:tr w:rsidR="002C50D7" w:rsidRPr="00FE25A1" w:rsidTr="00FB0CC6">
        <w:tc>
          <w:tcPr>
            <w:tcW w:w="2268"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Year</w:t>
            </w:r>
          </w:p>
        </w:tc>
        <w:tc>
          <w:tcPr>
            <w:tcW w:w="851"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2010</w:t>
            </w:r>
          </w:p>
        </w:tc>
        <w:tc>
          <w:tcPr>
            <w:tcW w:w="850"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2011</w:t>
            </w:r>
          </w:p>
        </w:tc>
        <w:tc>
          <w:tcPr>
            <w:tcW w:w="851"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2012</w:t>
            </w:r>
          </w:p>
        </w:tc>
        <w:tc>
          <w:tcPr>
            <w:tcW w:w="850"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2013</w:t>
            </w:r>
          </w:p>
        </w:tc>
        <w:tc>
          <w:tcPr>
            <w:tcW w:w="851"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2014</w:t>
            </w:r>
          </w:p>
        </w:tc>
        <w:tc>
          <w:tcPr>
            <w:tcW w:w="850"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2015</w:t>
            </w:r>
          </w:p>
        </w:tc>
      </w:tr>
      <w:tr w:rsidR="002C50D7" w:rsidRPr="00FE25A1" w:rsidTr="00FB0CC6">
        <w:tc>
          <w:tcPr>
            <w:tcW w:w="2268" w:type="dxa"/>
          </w:tcPr>
          <w:p w:rsidR="002C50D7" w:rsidRPr="00FE25A1" w:rsidRDefault="002C50D7" w:rsidP="00FB0CC6">
            <w:pPr>
              <w:keepNext/>
              <w:overflowPunct w:val="0"/>
              <w:autoSpaceDE w:val="0"/>
              <w:autoSpaceDN w:val="0"/>
              <w:adjustRightInd w:val="0"/>
              <w:jc w:val="left"/>
              <w:textAlignment w:val="baseline"/>
              <w:rPr>
                <w:rFonts w:eastAsia="Times New Roman"/>
                <w:sz w:val="24"/>
                <w:szCs w:val="20"/>
                <w:lang w:val="en-GB" w:eastAsia="nl-NL"/>
              </w:rPr>
            </w:pPr>
            <w:r w:rsidRPr="00FE25A1">
              <w:rPr>
                <w:rFonts w:eastAsia="Times New Roman"/>
                <w:sz w:val="24"/>
                <w:szCs w:val="20"/>
                <w:lang w:val="en-GB" w:eastAsia="nl-NL"/>
              </w:rPr>
              <w:t>Traffic volume, TB/million/month</w:t>
            </w:r>
          </w:p>
        </w:tc>
        <w:tc>
          <w:tcPr>
            <w:tcW w:w="851"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26.5</w:t>
            </w:r>
          </w:p>
        </w:tc>
        <w:tc>
          <w:tcPr>
            <w:tcW w:w="850"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100</w:t>
            </w:r>
          </w:p>
        </w:tc>
        <w:tc>
          <w:tcPr>
            <w:tcW w:w="851"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300</w:t>
            </w:r>
          </w:p>
        </w:tc>
        <w:tc>
          <w:tcPr>
            <w:tcW w:w="850"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550</w:t>
            </w:r>
          </w:p>
        </w:tc>
        <w:tc>
          <w:tcPr>
            <w:tcW w:w="851"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850</w:t>
            </w:r>
          </w:p>
        </w:tc>
        <w:tc>
          <w:tcPr>
            <w:tcW w:w="850"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1100</w:t>
            </w:r>
          </w:p>
        </w:tc>
      </w:tr>
      <w:tr w:rsidR="002C50D7" w:rsidRPr="00FE25A1" w:rsidTr="00FB0CC6">
        <w:tc>
          <w:tcPr>
            <w:tcW w:w="2268" w:type="dxa"/>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Pr>
                <w:rFonts w:eastAsia="Times New Roman"/>
                <w:sz w:val="24"/>
                <w:szCs w:val="20"/>
                <w:lang w:val="en-GB" w:eastAsia="nl-NL"/>
              </w:rPr>
              <w:t>Penetration rate,</w:t>
            </w:r>
            <w:r w:rsidRPr="00FE25A1">
              <w:rPr>
                <w:rFonts w:eastAsia="Times New Roman"/>
                <w:sz w:val="24"/>
                <w:szCs w:val="20"/>
                <w:lang w:val="en-GB" w:eastAsia="nl-NL"/>
              </w:rPr>
              <w:t xml:space="preserve"> %</w:t>
            </w:r>
          </w:p>
        </w:tc>
        <w:tc>
          <w:tcPr>
            <w:tcW w:w="851"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6</w:t>
            </w:r>
          </w:p>
        </w:tc>
        <w:tc>
          <w:tcPr>
            <w:tcW w:w="850"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16</w:t>
            </w:r>
          </w:p>
        </w:tc>
        <w:tc>
          <w:tcPr>
            <w:tcW w:w="851"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28</w:t>
            </w:r>
          </w:p>
        </w:tc>
        <w:tc>
          <w:tcPr>
            <w:tcW w:w="850"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37</w:t>
            </w:r>
          </w:p>
        </w:tc>
        <w:tc>
          <w:tcPr>
            <w:tcW w:w="851"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44</w:t>
            </w:r>
          </w:p>
        </w:tc>
        <w:tc>
          <w:tcPr>
            <w:tcW w:w="850" w:type="dxa"/>
            <w:vAlign w:val="center"/>
          </w:tcPr>
          <w:p w:rsidR="002C50D7" w:rsidRPr="00FE25A1" w:rsidRDefault="002C50D7" w:rsidP="00FB0CC6">
            <w:pPr>
              <w:keepNext/>
              <w:overflowPunct w:val="0"/>
              <w:autoSpaceDE w:val="0"/>
              <w:autoSpaceDN w:val="0"/>
              <w:adjustRightInd w:val="0"/>
              <w:textAlignment w:val="baseline"/>
              <w:rPr>
                <w:rFonts w:eastAsia="Times New Roman"/>
                <w:sz w:val="24"/>
                <w:szCs w:val="20"/>
                <w:lang w:val="en-GB" w:eastAsia="nl-NL"/>
              </w:rPr>
            </w:pPr>
            <w:r w:rsidRPr="00FE25A1">
              <w:rPr>
                <w:rFonts w:eastAsia="Times New Roman"/>
                <w:sz w:val="24"/>
                <w:szCs w:val="20"/>
                <w:lang w:val="en-GB" w:eastAsia="nl-NL"/>
              </w:rPr>
              <w:t>48</w:t>
            </w:r>
          </w:p>
        </w:tc>
      </w:tr>
    </w:tbl>
    <w:p w:rsidR="002C50D7" w:rsidRDefault="002C50D7" w:rsidP="00A077A7">
      <w:pPr>
        <w:pStyle w:val="Heading2"/>
        <w:numPr>
          <w:ilvl w:val="1"/>
          <w:numId w:val="26"/>
        </w:numPr>
        <w:tabs>
          <w:tab w:val="clear" w:pos="720"/>
        </w:tabs>
        <w:ind w:left="0" w:firstLine="0"/>
      </w:pPr>
      <w:bookmarkStart w:id="93" w:name="_Toc291143282"/>
      <w:bookmarkStart w:id="94" w:name="_Toc291677544"/>
      <w:bookmarkStart w:id="95" w:name="_Toc304451260"/>
      <w:r w:rsidRPr="00151F38">
        <w:t>Slovak Republic</w:t>
      </w:r>
      <w:bookmarkEnd w:id="93"/>
      <w:bookmarkEnd w:id="94"/>
      <w:bookmarkEnd w:id="95"/>
    </w:p>
    <w:p w:rsidR="002C50D7" w:rsidRPr="00FE25A1" w:rsidRDefault="002C50D7" w:rsidP="008F4E0D">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For the continuation of development of (licensed) mobile broadband in Slovakia, two factors are of key importance:</w:t>
      </w:r>
    </w:p>
    <w:p w:rsidR="002C50D7" w:rsidRPr="00FE25A1" w:rsidRDefault="002C50D7" w:rsidP="008F4E0D">
      <w:pPr>
        <w:overflowPunct w:val="0"/>
        <w:autoSpaceDE w:val="0"/>
        <w:autoSpaceDN w:val="0"/>
        <w:adjustRightInd w:val="0"/>
        <w:ind w:left="312" w:hanging="312"/>
        <w:textAlignment w:val="baseline"/>
        <w:rPr>
          <w:rFonts w:eastAsia="Times New Roman"/>
          <w:szCs w:val="20"/>
          <w:lang w:val="en-GB" w:eastAsia="nl-NL"/>
        </w:rPr>
      </w:pPr>
      <w:r w:rsidRPr="00FE25A1">
        <w:rPr>
          <w:rFonts w:eastAsia="Times New Roman"/>
          <w:szCs w:val="20"/>
          <w:lang w:val="en-GB" w:eastAsia="nl-NL"/>
        </w:rPr>
        <w:t xml:space="preserve">1.  For economically reasonable investment into rural area coverage, timely and explicit political decision about usage of “Digital Dividend” spectrum for mobile broadband has to be made, including timing of specific steps such as tender timelines and launch timelines. This will enable expanding coverage in less populated (first of all rural) areas. </w:t>
      </w:r>
    </w:p>
    <w:p w:rsidR="002C50D7" w:rsidRPr="00FE25A1" w:rsidRDefault="002C50D7" w:rsidP="008F4E0D">
      <w:pPr>
        <w:overflowPunct w:val="0"/>
        <w:autoSpaceDE w:val="0"/>
        <w:autoSpaceDN w:val="0"/>
        <w:adjustRightInd w:val="0"/>
        <w:ind w:left="312" w:hanging="312"/>
        <w:textAlignment w:val="baseline"/>
        <w:rPr>
          <w:rFonts w:eastAsia="Times New Roman"/>
          <w:szCs w:val="20"/>
          <w:lang w:val="en-GB" w:eastAsia="nl-NL"/>
        </w:rPr>
      </w:pPr>
      <w:r w:rsidRPr="00FE25A1">
        <w:rPr>
          <w:rFonts w:eastAsia="Times New Roman"/>
          <w:szCs w:val="20"/>
          <w:lang w:val="en-GB" w:eastAsia="nl-NL"/>
        </w:rPr>
        <w:t>2.  To be able to meet growing capacity demand, the 2.6 GHz spectrum has to be made available for mobile broadband usage in short term (i.e. 1-2 years).This will accommodate growing traffic volumes in densely populated areas. In general, less regulatory “red tape” for broadband services would have enable operators to cater better to customer needs, first of all to offer “seamless” broadband packagers including mobile and fixed connections.</w:t>
      </w:r>
    </w:p>
    <w:p w:rsidR="002C50D7" w:rsidRPr="00C820C3" w:rsidRDefault="002C50D7" w:rsidP="00A077A7">
      <w:pPr>
        <w:pStyle w:val="Heading2"/>
        <w:numPr>
          <w:ilvl w:val="1"/>
          <w:numId w:val="26"/>
        </w:numPr>
        <w:tabs>
          <w:tab w:val="clear" w:pos="720"/>
        </w:tabs>
        <w:rPr>
          <w:lang w:val="en-US"/>
        </w:rPr>
      </w:pPr>
      <w:bookmarkStart w:id="96" w:name="_Toc291677547"/>
      <w:bookmarkStart w:id="97" w:name="_Toc304451261"/>
      <w:bookmarkStart w:id="98" w:name="_Toc291143283"/>
      <w:r w:rsidRPr="00C820C3">
        <w:rPr>
          <w:lang w:val="en-US"/>
        </w:rPr>
        <w:t>Sweden</w:t>
      </w:r>
      <w:bookmarkEnd w:id="96"/>
      <w:bookmarkEnd w:id="97"/>
    </w:p>
    <w:p w:rsidR="002C50D7" w:rsidRPr="00C820C3" w:rsidRDefault="002C50D7" w:rsidP="00C820C3">
      <w:pPr>
        <w:jc w:val="left"/>
        <w:rPr>
          <w:lang w:val="en-US" w:eastAsia="ko-KR"/>
        </w:rPr>
      </w:pPr>
      <w:r w:rsidRPr="00C820C3">
        <w:rPr>
          <w:lang w:val="en-US" w:eastAsia="ko-KR"/>
        </w:rPr>
        <w:t>Sweden has licensed 450, 800, 900, 2100 and 2600 MHz bands. 1800 MHz band is going to be re-licensed with technology neutral conditions during 2011. Licensing of 2300-2400 MHz during 2012 is planned. A future licensing of 3800-4200 MHz and 2700-2900 MHz is planned and under investigation.</w:t>
      </w:r>
    </w:p>
    <w:p w:rsidR="002C50D7" w:rsidRPr="00C820C3" w:rsidRDefault="002C50D7" w:rsidP="00A077A7">
      <w:pPr>
        <w:pStyle w:val="Heading2"/>
        <w:numPr>
          <w:ilvl w:val="1"/>
          <w:numId w:val="26"/>
        </w:numPr>
        <w:tabs>
          <w:tab w:val="clear" w:pos="720"/>
        </w:tabs>
        <w:rPr>
          <w:lang w:val="en-US"/>
        </w:rPr>
      </w:pPr>
      <w:bookmarkStart w:id="99" w:name="_Toc291677548"/>
      <w:bookmarkStart w:id="100" w:name="_Toc304451262"/>
      <w:r w:rsidRPr="00C820C3">
        <w:rPr>
          <w:lang w:val="en-US"/>
        </w:rPr>
        <w:t>Switzerland</w:t>
      </w:r>
      <w:bookmarkEnd w:id="98"/>
      <w:bookmarkEnd w:id="99"/>
      <w:bookmarkEnd w:id="100"/>
    </w:p>
    <w:p w:rsidR="002C50D7" w:rsidRPr="00151F38" w:rsidRDefault="002C50D7" w:rsidP="008F4E0D">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An auction is planned for 2011 which covers the complete frequency spectrum in the 800 MHz, 900 MHz, 1800MHz, 2100 MHz and 2600 MHz bands for the use of mobile broadband technologies (e.g. LTE, UMTS, HSPA+)</w:t>
      </w:r>
    </w:p>
    <w:p w:rsidR="002C50D7" w:rsidRDefault="002C50D7" w:rsidP="00FB0CC6">
      <w:pPr>
        <w:pStyle w:val="Heading2"/>
        <w:numPr>
          <w:ilvl w:val="1"/>
          <w:numId w:val="26"/>
        </w:numPr>
        <w:tabs>
          <w:tab w:val="clear" w:pos="720"/>
        </w:tabs>
        <w:jc w:val="both"/>
      </w:pPr>
      <w:bookmarkStart w:id="101" w:name="_Toc291677550"/>
      <w:bookmarkStart w:id="102" w:name="_Toc304451263"/>
      <w:r w:rsidRPr="00151F38">
        <w:t>The Netherlands</w:t>
      </w:r>
      <w:bookmarkEnd w:id="101"/>
      <w:bookmarkEnd w:id="102"/>
    </w:p>
    <w:p w:rsidR="002C50D7" w:rsidRDefault="002C50D7" w:rsidP="00FB0CC6">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OPTA has recently published a consultation document in which OPTA has analysed the mobile communications markets with regards to possible competition problems. This will serve as input for the Ministry of Economic Affairs in its policy for further frequency licensing. We expect the 2 new 2.6</w:t>
      </w:r>
      <w:r>
        <w:rPr>
          <w:rFonts w:eastAsia="Times New Roman"/>
          <w:szCs w:val="20"/>
          <w:lang w:val="en-GB" w:eastAsia="nl-NL"/>
        </w:rPr>
        <w:t xml:space="preserve"> </w:t>
      </w:r>
      <w:r w:rsidRPr="00151F38">
        <w:rPr>
          <w:rFonts w:eastAsia="Times New Roman"/>
          <w:szCs w:val="20"/>
          <w:lang w:val="en-GB" w:eastAsia="nl-NL"/>
        </w:rPr>
        <w:t>GHz licensees to roll out at least partial networks for LTE in urban areas, although we do not expect these operators to roll out full national networks short term. One new licensee (Tele2) has recently drawn attention to its LTE test area as being the first operator to have LTE. The 3 existing MNO’s will most likely roll out LTE alongside their GSM and 3G networks. Long term several operators project possibly phasing out 3G and keeping 2G and 4G, but this is long term speculation.</w:t>
      </w:r>
    </w:p>
    <w:p w:rsidR="002C50D7" w:rsidRPr="00151F38" w:rsidRDefault="002C50D7" w:rsidP="00FB0CC6">
      <w:pPr>
        <w:overflowPunct w:val="0"/>
        <w:autoSpaceDE w:val="0"/>
        <w:autoSpaceDN w:val="0"/>
        <w:adjustRightInd w:val="0"/>
        <w:textAlignment w:val="baseline"/>
        <w:rPr>
          <w:rFonts w:eastAsia="Times New Roman"/>
          <w:szCs w:val="20"/>
          <w:lang w:val="en-GB" w:eastAsia="nl-NL"/>
        </w:rPr>
      </w:pPr>
    </w:p>
    <w:p w:rsidR="002C50D7" w:rsidRPr="00151F38" w:rsidRDefault="002C50D7" w:rsidP="00FB0CC6">
      <w:pPr>
        <w:overflowPunct w:val="0"/>
        <w:autoSpaceDE w:val="0"/>
        <w:autoSpaceDN w:val="0"/>
        <w:adjustRightInd w:val="0"/>
        <w:textAlignment w:val="baseline"/>
        <w:rPr>
          <w:rFonts w:eastAsia="Times New Roman"/>
          <w:szCs w:val="20"/>
          <w:lang w:val="en-GB" w:eastAsia="nl-NL"/>
        </w:rPr>
      </w:pPr>
      <w:r w:rsidRPr="00151F38">
        <w:rPr>
          <w:rFonts w:eastAsia="Times New Roman"/>
          <w:szCs w:val="20"/>
          <w:lang w:val="en-GB" w:eastAsia="nl-NL"/>
        </w:rPr>
        <w:t>Several developments are dependent on future frequency plans for the digital dividend and re-licensing of GSM-bands, for which the Ministry’s policy is not yet published.</w:t>
      </w:r>
    </w:p>
    <w:p w:rsidR="002C50D7" w:rsidRPr="00A077A7" w:rsidRDefault="002C50D7" w:rsidP="00A077A7">
      <w:pPr>
        <w:pStyle w:val="Heading2"/>
        <w:numPr>
          <w:ilvl w:val="1"/>
          <w:numId w:val="26"/>
        </w:numPr>
        <w:tabs>
          <w:tab w:val="clear" w:pos="720"/>
          <w:tab w:val="left" w:pos="5040"/>
        </w:tabs>
        <w:rPr>
          <w:rFonts w:eastAsia="Malgun Gothic"/>
        </w:rPr>
      </w:pPr>
      <w:bookmarkStart w:id="103" w:name="_Toc304451264"/>
      <w:r w:rsidRPr="00A077A7">
        <w:rPr>
          <w:rFonts w:eastAsia="Malgun Gothic"/>
        </w:rPr>
        <w:t>United Kingdom</w:t>
      </w:r>
      <w:r w:rsidRPr="00A077A7">
        <w:rPr>
          <w:rStyle w:val="FootnoteReference"/>
          <w:rFonts w:eastAsia="Malgun Gothic"/>
        </w:rPr>
        <w:footnoteReference w:id="21"/>
      </w:r>
      <w:bookmarkEnd w:id="103"/>
      <w:r w:rsidRPr="00A077A7">
        <w:rPr>
          <w:rFonts w:eastAsia="Malgun Gothic"/>
        </w:rPr>
        <w:t xml:space="preserve"> </w:t>
      </w:r>
    </w:p>
    <w:p w:rsidR="002C50D7" w:rsidRPr="00C820C3" w:rsidRDefault="002C50D7" w:rsidP="00FB0CC6">
      <w:pPr>
        <w:tabs>
          <w:tab w:val="left" w:pos="5040"/>
        </w:tabs>
        <w:rPr>
          <w:rFonts w:eastAsia="Malgun Gothic"/>
          <w:lang w:val="en-US"/>
        </w:rPr>
      </w:pPr>
      <w:r w:rsidRPr="00C820C3">
        <w:rPr>
          <w:rFonts w:eastAsia="Malgun Gothic"/>
          <w:lang w:val="en-US"/>
        </w:rPr>
        <w:t xml:space="preserve">On 16 June 2009, the UK Government published its </w:t>
      </w:r>
      <w:r w:rsidRPr="00C820C3">
        <w:rPr>
          <w:rFonts w:eastAsia="Malgun Gothic"/>
          <w:i/>
          <w:iCs/>
          <w:lang w:val="en-US"/>
        </w:rPr>
        <w:t>Digital Britain: Final Report</w:t>
      </w:r>
      <w:r w:rsidRPr="00C820C3">
        <w:rPr>
          <w:rFonts w:eastAsia="Malgun Gothic"/>
          <w:lang w:val="en-US"/>
        </w:rPr>
        <w:t xml:space="preserve"> in which the government proposed, inter alia, a combined auction of the 800 MHz and 2.6 GHz bands in conjunction with a relinquishment of spectrum in the 1.8 GHz or 2.1 GHz bands by mobile network operators. The objective is to increase mobile network operators’ capacity to provide mobile broadband access in urban and rural areas. </w:t>
      </w:r>
    </w:p>
    <w:p w:rsidR="002C50D7" w:rsidRPr="00C820C3" w:rsidRDefault="002C50D7" w:rsidP="00FB0CC6">
      <w:pPr>
        <w:tabs>
          <w:tab w:val="left" w:pos="5040"/>
        </w:tabs>
        <w:rPr>
          <w:rFonts w:eastAsia="Malgun Gothic"/>
          <w:lang w:val="en-US"/>
        </w:rPr>
      </w:pPr>
    </w:p>
    <w:p w:rsidR="002C50D7" w:rsidRPr="00C820C3" w:rsidRDefault="002C50D7" w:rsidP="00FB0CC6">
      <w:pPr>
        <w:rPr>
          <w:rFonts w:eastAsia="Malgun Gothic"/>
          <w:lang w:val="en-US"/>
        </w:rPr>
      </w:pPr>
      <w:r w:rsidRPr="00C820C3">
        <w:rPr>
          <w:rFonts w:eastAsia="Malgun Gothic"/>
          <w:lang w:val="en-US"/>
        </w:rPr>
        <w:t xml:space="preserve">In December 2010, the UK Government released a paper titled </w:t>
      </w:r>
      <w:r w:rsidRPr="00C820C3">
        <w:rPr>
          <w:rFonts w:eastAsia="Malgun Gothic"/>
          <w:i/>
          <w:iCs/>
          <w:lang w:val="en-US"/>
        </w:rPr>
        <w:t>Britain’s Superfast Broadband Future</w:t>
      </w:r>
      <w:r w:rsidRPr="00C820C3">
        <w:rPr>
          <w:rFonts w:eastAsia="Malgun Gothic"/>
          <w:lang w:val="en-US"/>
        </w:rPr>
        <w:t xml:space="preserve"> that echoed the announcement of the FCC in 2010 and recommended at least 500 MHz of spectrum be made available for mobile broadband within 10 years. This quantum of spectrum would assist in ensuring that virtually all homes in the UK have access to a minimum service level of 2Mbps by 2015. </w:t>
      </w:r>
    </w:p>
    <w:p w:rsidR="002C50D7" w:rsidRPr="00C820C3" w:rsidRDefault="002C50D7" w:rsidP="00FB0CC6">
      <w:pPr>
        <w:rPr>
          <w:rFonts w:eastAsia="Malgun Gothic"/>
          <w:lang w:val="en-US"/>
        </w:rPr>
      </w:pPr>
    </w:p>
    <w:p w:rsidR="002C50D7" w:rsidRPr="00C820C3" w:rsidRDefault="002C50D7" w:rsidP="00FB0CC6">
      <w:pPr>
        <w:rPr>
          <w:rFonts w:eastAsia="Malgun Gothic"/>
          <w:lang w:val="en-US"/>
        </w:rPr>
      </w:pPr>
      <w:r w:rsidRPr="00C820C3">
        <w:rPr>
          <w:rFonts w:eastAsia="Malgun Gothic"/>
          <w:lang w:val="en-US"/>
        </w:rPr>
        <w:t xml:space="preserve">The service mix highlighted in the paper aligns heavily with those of the Australian NBN; that is, a mixture of fixed, mobile and satellite services. The paper suggests that part of the spectrum requirements may be met through the Ministry of Defence reviewing its spectrum holdings and relinquishing some spectrum for release to the market in 2013. The government target of 500 MHz is to be found below 5 GHz in bands not already allocated to mobile broadband. It should be noted that the suggestions set out in the paper have not been supported by Ofcom to date. </w:t>
      </w:r>
    </w:p>
    <w:p w:rsidR="002C50D7" w:rsidRPr="00C820C3" w:rsidRDefault="002C50D7" w:rsidP="00C820C3">
      <w:pPr>
        <w:pStyle w:val="Heading2"/>
        <w:numPr>
          <w:ilvl w:val="1"/>
          <w:numId w:val="26"/>
        </w:numPr>
        <w:tabs>
          <w:tab w:val="clear" w:pos="720"/>
        </w:tabs>
        <w:rPr>
          <w:lang w:val="en-US"/>
        </w:rPr>
      </w:pPr>
      <w:bookmarkStart w:id="104" w:name="_Toc291677555"/>
      <w:bookmarkStart w:id="105" w:name="_Toc304451265"/>
      <w:r w:rsidRPr="00C820C3">
        <w:rPr>
          <w:lang w:val="en-US"/>
        </w:rPr>
        <w:t>European Union</w:t>
      </w:r>
      <w:bookmarkEnd w:id="104"/>
      <w:bookmarkEnd w:id="105"/>
    </w:p>
    <w:p w:rsidR="002C50D7" w:rsidRPr="00C820C3" w:rsidRDefault="002C50D7" w:rsidP="00C820C3">
      <w:pPr>
        <w:jc w:val="left"/>
        <w:rPr>
          <w:lang w:val="en-US" w:eastAsia="ko-KR"/>
        </w:rPr>
      </w:pPr>
    </w:p>
    <w:p w:rsidR="002C50D7" w:rsidRPr="00C820C3" w:rsidRDefault="002C50D7" w:rsidP="00FB0CC6">
      <w:pPr>
        <w:rPr>
          <w:lang w:val="en-US" w:eastAsia="zh-CN"/>
        </w:rPr>
      </w:pPr>
      <w:r w:rsidRPr="00C820C3">
        <w:rPr>
          <w:lang w:val="en-US" w:eastAsia="zh-CN"/>
        </w:rPr>
        <w:t xml:space="preserve">The European Union (EU) released its </w:t>
      </w:r>
      <w:r w:rsidRPr="00C820C3">
        <w:rPr>
          <w:i/>
          <w:lang w:val="en-US" w:eastAsia="zh-CN"/>
        </w:rPr>
        <w:t>Digital Agenda for Europe: 2010–2020</w:t>
      </w:r>
      <w:r w:rsidRPr="00C820C3">
        <w:rPr>
          <w:lang w:val="en-US" w:eastAsia="zh-CN"/>
        </w:rPr>
        <w:t xml:space="preserve"> in May 2010 setting out the following objectives</w:t>
      </w:r>
      <w:r w:rsidRPr="00C820C3">
        <w:rPr>
          <w:rStyle w:val="FootnoteReference"/>
          <w:lang w:val="en-US" w:eastAsia="zh-CN"/>
        </w:rPr>
        <w:footnoteReference w:id="22"/>
      </w:r>
      <w:r w:rsidRPr="00C820C3">
        <w:rPr>
          <w:lang w:val="en-US" w:eastAsia="zh-CN"/>
        </w:rPr>
        <w:t>:</w:t>
      </w:r>
    </w:p>
    <w:p w:rsidR="002C50D7" w:rsidRPr="00C820C3" w:rsidRDefault="002C50D7" w:rsidP="00E91FF0">
      <w:pPr>
        <w:pStyle w:val="ListBullet"/>
        <w:numPr>
          <w:ilvl w:val="0"/>
          <w:numId w:val="3"/>
        </w:numPr>
        <w:tabs>
          <w:tab w:val="clear" w:pos="360"/>
          <w:tab w:val="num" w:pos="567"/>
        </w:tabs>
        <w:spacing w:after="80" w:line="240" w:lineRule="atLeast"/>
        <w:ind w:left="567" w:hanging="295"/>
        <w:contextualSpacing w:val="0"/>
        <w:jc w:val="both"/>
        <w:rPr>
          <w:lang w:val="en-US" w:eastAsia="zh-CN"/>
        </w:rPr>
      </w:pPr>
      <w:r w:rsidRPr="00C820C3">
        <w:rPr>
          <w:lang w:val="en-US" w:eastAsia="zh-CN"/>
        </w:rPr>
        <w:t>ensure broadband coverage of all EU citizens by 2013</w:t>
      </w:r>
    </w:p>
    <w:p w:rsidR="002C50D7" w:rsidRPr="00C820C3" w:rsidRDefault="002C50D7" w:rsidP="00E91FF0">
      <w:pPr>
        <w:pStyle w:val="ListBullet"/>
        <w:numPr>
          <w:ilvl w:val="0"/>
          <w:numId w:val="3"/>
        </w:numPr>
        <w:tabs>
          <w:tab w:val="clear" w:pos="360"/>
          <w:tab w:val="num" w:pos="567"/>
        </w:tabs>
        <w:spacing w:after="240" w:line="240" w:lineRule="atLeast"/>
        <w:ind w:left="567" w:hanging="295"/>
        <w:contextualSpacing w:val="0"/>
        <w:jc w:val="both"/>
        <w:rPr>
          <w:lang w:val="en-US" w:eastAsia="zh-CN"/>
        </w:rPr>
      </w:pPr>
      <w:r w:rsidRPr="00C820C3">
        <w:rPr>
          <w:lang w:val="en-US" w:eastAsia="zh-CN"/>
        </w:rPr>
        <w:t>offer broadband coverage at 30 Mbps or more for at least half of EU households by 2020.</w:t>
      </w:r>
    </w:p>
    <w:p w:rsidR="002C50D7" w:rsidRPr="008D6049" w:rsidRDefault="002C50D7" w:rsidP="00FB0CC6">
      <w:pPr>
        <w:rPr>
          <w:lang w:val="en-GB" w:eastAsia="zh-CN"/>
        </w:rPr>
      </w:pPr>
      <w:r w:rsidRPr="008D6049">
        <w:rPr>
          <w:i/>
          <w:lang w:val="en-GB" w:eastAsia="zh-CN"/>
        </w:rPr>
        <w:t>The Digital Agenda for Europe: 2010–2020</w:t>
      </w:r>
      <w:r w:rsidRPr="008D6049">
        <w:rPr>
          <w:lang w:val="en-GB" w:eastAsia="zh-CN"/>
        </w:rPr>
        <w:t xml:space="preserve"> also included a strategy designed to improve spectrum allocations in Europe through the creation of a coordinated and strategic spectrum policy directed at the EU level that would increase the efficiency of spectrum management and, in turn, maximise the benefits for consumers and industry. The details of this strategy are expected to include recommendations on stimulating investments and propose a comprehensive spectrum plan, in accordance with Recommendation 4 – Very Fast Internet</w:t>
      </w:r>
      <w:r w:rsidRPr="008D6049">
        <w:rPr>
          <w:rStyle w:val="FootnoteReference"/>
          <w:lang w:val="en-GB" w:eastAsia="zh-CN"/>
        </w:rPr>
        <w:footnoteReference w:id="23"/>
      </w:r>
      <w:r w:rsidRPr="008D6049">
        <w:rPr>
          <w:lang w:val="en-GB" w:eastAsia="zh-CN"/>
        </w:rPr>
        <w:t>. However, these details are yet to be released.</w:t>
      </w:r>
    </w:p>
    <w:p w:rsidR="002C50D7" w:rsidRPr="008D6049" w:rsidRDefault="002C50D7" w:rsidP="00FB0CC6">
      <w:pPr>
        <w:rPr>
          <w:rFonts w:eastAsia="Malgun Gothic"/>
          <w:lang w:val="en-GB"/>
        </w:rPr>
      </w:pPr>
    </w:p>
    <w:p w:rsidR="002C50D7" w:rsidRPr="008D6049" w:rsidRDefault="002C50D7" w:rsidP="00FB0CC6">
      <w:pPr>
        <w:overflowPunct w:val="0"/>
        <w:autoSpaceDE w:val="0"/>
        <w:autoSpaceDN w:val="0"/>
        <w:adjustRightInd w:val="0"/>
        <w:textAlignment w:val="baseline"/>
        <w:rPr>
          <w:rFonts w:eastAsia="Times New Roman"/>
          <w:szCs w:val="20"/>
          <w:lang w:val="en-GB" w:eastAsia="nl-NL"/>
        </w:rPr>
      </w:pPr>
      <w:r w:rsidRPr="008D6049">
        <w:rPr>
          <w:rFonts w:eastAsia="Times New Roman"/>
          <w:szCs w:val="20"/>
          <w:lang w:val="en-GB" w:eastAsia="nl-NL"/>
        </w:rPr>
        <w:t xml:space="preserve">RSPP (Radio Spectrum Policy Programme) is currently (mid 2011) under negotiation in EU level (EC, Parliament and Council). This RSPP could address monitoring of capacity requirements of mobile broadband and the assessment of the need for action to harmonize additional spectrum bands. </w:t>
      </w:r>
    </w:p>
    <w:p w:rsidR="002C50D7" w:rsidRPr="00FE25A1" w:rsidRDefault="002C50D7" w:rsidP="00FE25A1">
      <w:pPr>
        <w:keepNext/>
        <w:numPr>
          <w:ilvl w:val="0"/>
          <w:numId w:val="26"/>
        </w:numPr>
        <w:tabs>
          <w:tab w:val="clear" w:pos="432"/>
          <w:tab w:val="num" w:pos="284"/>
          <w:tab w:val="num" w:pos="360"/>
        </w:tabs>
        <w:overflowPunct w:val="0"/>
        <w:autoSpaceDE w:val="0"/>
        <w:autoSpaceDN w:val="0"/>
        <w:adjustRightInd w:val="0"/>
        <w:spacing w:before="480" w:after="240"/>
        <w:ind w:left="284" w:hanging="284"/>
        <w:jc w:val="left"/>
        <w:textAlignment w:val="baseline"/>
        <w:outlineLvl w:val="0"/>
        <w:rPr>
          <w:rFonts w:ascii="Times New Roman Bold" w:hAnsi="Times New Roman Bold" w:cs="Arial"/>
          <w:b/>
          <w:bCs/>
          <w:caps/>
          <w:kern w:val="32"/>
          <w:szCs w:val="20"/>
          <w:lang w:val="en-GB"/>
        </w:rPr>
      </w:pPr>
      <w:bookmarkStart w:id="106" w:name="_Toc304451266"/>
      <w:r w:rsidRPr="00FE25A1">
        <w:rPr>
          <w:rFonts w:ascii="Times New Roman Bold" w:hAnsi="Times New Roman Bold" w:cs="Arial"/>
          <w:b/>
          <w:bCs/>
          <w:caps/>
          <w:kern w:val="32"/>
          <w:szCs w:val="20"/>
          <w:lang w:val="en-GB"/>
        </w:rPr>
        <w:t>conclusion</w:t>
      </w:r>
      <w:bookmarkEnd w:id="106"/>
      <w:r w:rsidRPr="00FE25A1">
        <w:rPr>
          <w:rFonts w:ascii="Times New Roman Bold" w:hAnsi="Times New Roman Bold" w:cs="Arial"/>
          <w:b/>
          <w:bCs/>
          <w:caps/>
          <w:kern w:val="32"/>
          <w:szCs w:val="20"/>
          <w:lang w:val="en-GB"/>
        </w:rPr>
        <w:t xml:space="preserve"> </w:t>
      </w:r>
    </w:p>
    <w:p w:rsidR="002C50D7" w:rsidRPr="00E20F64" w:rsidRDefault="002C50D7" w:rsidP="00E20F64">
      <w:pPr>
        <w:overflowPunct w:val="0"/>
        <w:autoSpaceDE w:val="0"/>
        <w:autoSpaceDN w:val="0"/>
        <w:adjustRightInd w:val="0"/>
        <w:textAlignment w:val="baseline"/>
        <w:rPr>
          <w:rFonts w:eastAsia="Times New Roman"/>
          <w:szCs w:val="20"/>
          <w:lang w:val="en-GB" w:eastAsia="nl-NL"/>
        </w:rPr>
      </w:pPr>
      <w:r w:rsidDel="00CD0F69">
        <w:rPr>
          <w:rFonts w:eastAsia="Times New Roman"/>
          <w:szCs w:val="20"/>
          <w:highlight w:val="yellow"/>
          <w:lang w:val="en-GB" w:eastAsia="nl-NL"/>
        </w:rPr>
        <w:t xml:space="preserve"> </w:t>
      </w:r>
    </w:p>
    <w:p w:rsidR="002C50D7" w:rsidRPr="001F0075" w:rsidRDefault="002C50D7" w:rsidP="001F0075">
      <w:pPr>
        <w:overflowPunct w:val="0"/>
        <w:autoSpaceDE w:val="0"/>
        <w:autoSpaceDN w:val="0"/>
        <w:adjustRightInd w:val="0"/>
        <w:textAlignment w:val="baseline"/>
        <w:rPr>
          <w:rFonts w:eastAsia="Times New Roman"/>
          <w:szCs w:val="20"/>
          <w:lang w:val="en-GB" w:eastAsia="nl-NL"/>
        </w:rPr>
      </w:pPr>
      <w:r w:rsidRPr="001F0075">
        <w:rPr>
          <w:rFonts w:eastAsia="Times New Roman"/>
          <w:szCs w:val="20"/>
          <w:lang w:val="en-GB" w:eastAsia="nl-NL"/>
        </w:rPr>
        <w:t xml:space="preserve">The improved performance and quality of mobile networks and the availability of new devices (like smartphones and tablets) are pushing the demand for </w:t>
      </w:r>
      <w:r>
        <w:rPr>
          <w:rFonts w:eastAsia="Times New Roman"/>
          <w:szCs w:val="20"/>
          <w:lang w:val="en-GB" w:eastAsia="nl-NL"/>
        </w:rPr>
        <w:t>high data-rate</w:t>
      </w:r>
      <w:r w:rsidRPr="001F0075">
        <w:rPr>
          <w:rFonts w:eastAsia="Times New Roman"/>
          <w:szCs w:val="20"/>
          <w:lang w:val="en-GB" w:eastAsia="nl-NL"/>
        </w:rPr>
        <w:t xml:space="preserve"> services in the mobile environment comparable to data rates in the wireline based services. </w:t>
      </w:r>
    </w:p>
    <w:p w:rsidR="002C50D7" w:rsidRPr="001F0075" w:rsidRDefault="002C50D7" w:rsidP="001F0075">
      <w:pPr>
        <w:overflowPunct w:val="0"/>
        <w:autoSpaceDE w:val="0"/>
        <w:autoSpaceDN w:val="0"/>
        <w:adjustRightInd w:val="0"/>
        <w:textAlignment w:val="baseline"/>
        <w:rPr>
          <w:rFonts w:eastAsia="Times New Roman"/>
          <w:szCs w:val="20"/>
          <w:lang w:val="en-GB" w:eastAsia="nl-NL"/>
        </w:rPr>
      </w:pPr>
    </w:p>
    <w:p w:rsidR="002C50D7" w:rsidRPr="001F0075" w:rsidRDefault="002C50D7" w:rsidP="001F0075">
      <w:pPr>
        <w:overflowPunct w:val="0"/>
        <w:autoSpaceDE w:val="0"/>
        <w:autoSpaceDN w:val="0"/>
        <w:adjustRightInd w:val="0"/>
        <w:textAlignment w:val="baseline"/>
        <w:rPr>
          <w:rFonts w:eastAsia="Times New Roman"/>
          <w:szCs w:val="20"/>
          <w:lang w:val="en-GB" w:eastAsia="nl-NL"/>
        </w:rPr>
      </w:pPr>
      <w:r w:rsidRPr="001F0075">
        <w:rPr>
          <w:rFonts w:eastAsia="Times New Roman"/>
          <w:szCs w:val="20"/>
          <w:lang w:val="en-GB" w:eastAsia="nl-NL"/>
        </w:rPr>
        <w:t>The following drivers are boosting the mobile broadband traffic:</w:t>
      </w:r>
    </w:p>
    <w:p w:rsidR="002C50D7" w:rsidRPr="001F0075" w:rsidRDefault="002C50D7" w:rsidP="00E91FF0">
      <w:pPr>
        <w:overflowPunct w:val="0"/>
        <w:autoSpaceDE w:val="0"/>
        <w:autoSpaceDN w:val="0"/>
        <w:adjustRightInd w:val="0"/>
        <w:ind w:left="426" w:firstLine="426"/>
        <w:textAlignment w:val="baseline"/>
        <w:rPr>
          <w:rFonts w:eastAsia="Times New Roman"/>
          <w:szCs w:val="20"/>
          <w:lang w:val="en-GB" w:eastAsia="nl-NL"/>
        </w:rPr>
      </w:pPr>
      <w:r w:rsidRPr="001F0075">
        <w:rPr>
          <w:rFonts w:eastAsia="Times New Roman"/>
          <w:szCs w:val="20"/>
          <w:lang w:val="en-GB" w:eastAsia="nl-NL"/>
        </w:rPr>
        <w:t>-</w:t>
      </w:r>
      <w:r w:rsidRPr="001F0075">
        <w:rPr>
          <w:rFonts w:eastAsia="Times New Roman"/>
          <w:szCs w:val="20"/>
          <w:lang w:val="en-GB" w:eastAsia="nl-NL"/>
        </w:rPr>
        <w:tab/>
        <w:t>the market share of smartphones, tablets and dongles are experiencing a significant growth</w:t>
      </w:r>
      <w:r>
        <w:rPr>
          <w:rFonts w:eastAsia="Times New Roman"/>
          <w:szCs w:val="20"/>
          <w:lang w:val="en-GB" w:eastAsia="nl-NL"/>
        </w:rPr>
        <w:t>;</w:t>
      </w:r>
    </w:p>
    <w:p w:rsidR="002C50D7" w:rsidRPr="001F0075" w:rsidRDefault="002C50D7" w:rsidP="00E91FF0">
      <w:pPr>
        <w:overflowPunct w:val="0"/>
        <w:autoSpaceDE w:val="0"/>
        <w:autoSpaceDN w:val="0"/>
        <w:adjustRightInd w:val="0"/>
        <w:ind w:left="426" w:firstLine="426"/>
        <w:textAlignment w:val="baseline"/>
        <w:rPr>
          <w:rFonts w:eastAsia="Times New Roman"/>
          <w:szCs w:val="20"/>
          <w:lang w:val="en-GB" w:eastAsia="nl-NL"/>
        </w:rPr>
      </w:pPr>
      <w:r w:rsidRPr="001F0075">
        <w:rPr>
          <w:rFonts w:eastAsia="Times New Roman"/>
          <w:szCs w:val="20"/>
          <w:lang w:val="en-GB" w:eastAsia="nl-NL"/>
        </w:rPr>
        <w:t>-</w:t>
      </w:r>
      <w:r w:rsidRPr="001F0075">
        <w:rPr>
          <w:rFonts w:eastAsia="Times New Roman"/>
          <w:szCs w:val="20"/>
          <w:lang w:val="en-GB" w:eastAsia="nl-NL"/>
        </w:rPr>
        <w:tab/>
        <w:t>the success of video sharing platforms based on user generated content (e.g. YouTube)</w:t>
      </w:r>
      <w:r>
        <w:rPr>
          <w:rFonts w:eastAsia="Times New Roman"/>
          <w:szCs w:val="20"/>
          <w:lang w:val="en-GB" w:eastAsia="nl-NL"/>
        </w:rPr>
        <w:t>;</w:t>
      </w:r>
    </w:p>
    <w:p w:rsidR="002C50D7" w:rsidRDefault="002C50D7" w:rsidP="00E91FF0">
      <w:pPr>
        <w:overflowPunct w:val="0"/>
        <w:autoSpaceDE w:val="0"/>
        <w:autoSpaceDN w:val="0"/>
        <w:adjustRightInd w:val="0"/>
        <w:ind w:left="426" w:firstLine="426"/>
        <w:textAlignment w:val="baseline"/>
        <w:rPr>
          <w:rFonts w:eastAsia="Times New Roman"/>
          <w:szCs w:val="20"/>
          <w:lang w:val="en-GB" w:eastAsia="nl-NL"/>
        </w:rPr>
      </w:pPr>
      <w:r w:rsidRPr="001F0075">
        <w:rPr>
          <w:rFonts w:eastAsia="Times New Roman"/>
          <w:szCs w:val="20"/>
          <w:lang w:val="en-GB" w:eastAsia="nl-NL"/>
        </w:rPr>
        <w:t>-</w:t>
      </w:r>
      <w:r w:rsidRPr="001F0075">
        <w:rPr>
          <w:rFonts w:eastAsia="Times New Roman"/>
          <w:szCs w:val="20"/>
          <w:lang w:val="en-GB" w:eastAsia="nl-NL"/>
        </w:rPr>
        <w:tab/>
        <w:t xml:space="preserve">Internet browsing and access to emails </w:t>
      </w:r>
      <w:r>
        <w:rPr>
          <w:rFonts w:eastAsia="Times New Roman"/>
          <w:szCs w:val="20"/>
          <w:lang w:val="en-GB" w:eastAsia="nl-NL"/>
        </w:rPr>
        <w:t>drive</w:t>
      </w:r>
      <w:r w:rsidRPr="001F0075">
        <w:rPr>
          <w:rFonts w:eastAsia="Times New Roman"/>
          <w:szCs w:val="20"/>
          <w:lang w:val="en-GB" w:eastAsia="nl-NL"/>
        </w:rPr>
        <w:t xml:space="preserve"> the growth of broadband subscription</w:t>
      </w:r>
      <w:r>
        <w:rPr>
          <w:rFonts w:eastAsia="Times New Roman"/>
          <w:szCs w:val="20"/>
          <w:lang w:val="en-GB" w:eastAsia="nl-NL"/>
        </w:rPr>
        <w:t>;</w:t>
      </w:r>
    </w:p>
    <w:p w:rsidR="002C50D7" w:rsidRDefault="002C50D7" w:rsidP="00E91FF0">
      <w:pPr>
        <w:overflowPunct w:val="0"/>
        <w:autoSpaceDE w:val="0"/>
        <w:autoSpaceDN w:val="0"/>
        <w:adjustRightInd w:val="0"/>
        <w:ind w:left="426" w:firstLine="426"/>
        <w:textAlignment w:val="baseline"/>
        <w:rPr>
          <w:rFonts w:eastAsia="Times New Roman"/>
          <w:szCs w:val="20"/>
          <w:lang w:val="en-GB" w:eastAsia="nl-NL"/>
        </w:rPr>
      </w:pPr>
      <w:r w:rsidRPr="001F0075">
        <w:rPr>
          <w:rFonts w:eastAsia="Times New Roman"/>
          <w:szCs w:val="20"/>
          <w:lang w:val="en-GB" w:eastAsia="nl-NL"/>
        </w:rPr>
        <w:t>-</w:t>
      </w:r>
      <w:r w:rsidRPr="001F0075">
        <w:rPr>
          <w:rFonts w:eastAsia="Times New Roman"/>
          <w:szCs w:val="20"/>
          <w:lang w:val="en-GB" w:eastAsia="nl-NL"/>
        </w:rPr>
        <w:tab/>
        <w:t>social networking and microblogging are becomin</w:t>
      </w:r>
      <w:r>
        <w:rPr>
          <w:rFonts w:eastAsia="Times New Roman"/>
          <w:szCs w:val="20"/>
          <w:lang w:val="en-GB" w:eastAsia="nl-NL"/>
        </w:rPr>
        <w:t>g essential mobile applications.</w:t>
      </w:r>
    </w:p>
    <w:p w:rsidR="002C50D7" w:rsidRPr="00E20F64" w:rsidRDefault="002C50D7" w:rsidP="001F0075">
      <w:pPr>
        <w:overflowPunct w:val="0"/>
        <w:autoSpaceDE w:val="0"/>
        <w:autoSpaceDN w:val="0"/>
        <w:adjustRightInd w:val="0"/>
        <w:textAlignment w:val="baseline"/>
        <w:rPr>
          <w:rFonts w:eastAsia="Times New Roman"/>
          <w:szCs w:val="20"/>
          <w:lang w:val="en-GB" w:eastAsia="nl-NL"/>
        </w:rPr>
      </w:pPr>
    </w:p>
    <w:p w:rsidR="002C50D7" w:rsidRPr="00E20F64" w:rsidRDefault="002C50D7" w:rsidP="0014650B">
      <w:pPr>
        <w:tabs>
          <w:tab w:val="left" w:pos="5940"/>
        </w:tabs>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Based on the CEPT A</w:t>
      </w:r>
      <w:r w:rsidRPr="00E20F64">
        <w:rPr>
          <w:rFonts w:eastAsia="Times New Roman"/>
          <w:szCs w:val="20"/>
          <w:lang w:val="en-GB" w:eastAsia="nl-NL"/>
        </w:rPr>
        <w:t xml:space="preserve">dministration answers to the PT1 questionnaire on mobile broadband, this </w:t>
      </w:r>
      <w:r>
        <w:rPr>
          <w:rFonts w:eastAsia="Times New Roman"/>
          <w:szCs w:val="20"/>
          <w:lang w:val="en-GB" w:eastAsia="nl-NL"/>
        </w:rPr>
        <w:t xml:space="preserve">CEPT ECC PT1 internal Report </w:t>
      </w:r>
      <w:r w:rsidRPr="00E20F64">
        <w:rPr>
          <w:rFonts w:eastAsia="Times New Roman"/>
          <w:szCs w:val="20"/>
          <w:lang w:val="en-GB" w:eastAsia="nl-NL"/>
        </w:rPr>
        <w:t xml:space="preserve">gives some </w:t>
      </w:r>
      <w:r>
        <w:rPr>
          <w:rFonts w:eastAsia="Times New Roman"/>
          <w:szCs w:val="20"/>
          <w:lang w:val="en-GB" w:eastAsia="nl-NL"/>
        </w:rPr>
        <w:t xml:space="preserve">facts and </w:t>
      </w:r>
      <w:r w:rsidRPr="00E20F64">
        <w:rPr>
          <w:rFonts w:eastAsia="Times New Roman"/>
          <w:szCs w:val="20"/>
          <w:lang w:val="en-GB" w:eastAsia="nl-NL"/>
        </w:rPr>
        <w:t>figures o</w:t>
      </w:r>
      <w:r>
        <w:rPr>
          <w:rFonts w:eastAsia="Times New Roman"/>
          <w:szCs w:val="20"/>
          <w:lang w:val="en-GB" w:eastAsia="nl-NL"/>
        </w:rPr>
        <w:t>n</w:t>
      </w:r>
      <w:r w:rsidRPr="00E20F64">
        <w:rPr>
          <w:rFonts w:eastAsia="Times New Roman"/>
          <w:szCs w:val="20"/>
          <w:lang w:val="en-GB" w:eastAsia="nl-NL"/>
        </w:rPr>
        <w:t xml:space="preserve"> mobile broadband </w:t>
      </w:r>
      <w:r>
        <w:rPr>
          <w:rFonts w:eastAsia="Times New Roman"/>
          <w:szCs w:val="20"/>
          <w:lang w:val="en-GB" w:eastAsia="nl-NL"/>
        </w:rPr>
        <w:t xml:space="preserve">traffic and </w:t>
      </w:r>
      <w:r w:rsidRPr="00E20F64">
        <w:rPr>
          <w:rFonts w:eastAsia="Times New Roman"/>
          <w:szCs w:val="20"/>
          <w:lang w:val="en-GB" w:eastAsia="nl-NL"/>
        </w:rPr>
        <w:t xml:space="preserve">subscriptions and evolution </w:t>
      </w:r>
      <w:r>
        <w:rPr>
          <w:rFonts w:eastAsia="Times New Roman"/>
          <w:szCs w:val="20"/>
          <w:lang w:val="en-GB" w:eastAsia="nl-NL"/>
        </w:rPr>
        <w:t xml:space="preserve">of those </w:t>
      </w:r>
      <w:r w:rsidRPr="00E20F64">
        <w:rPr>
          <w:rFonts w:eastAsia="Times New Roman"/>
          <w:szCs w:val="20"/>
          <w:lang w:val="en-GB" w:eastAsia="nl-NL"/>
        </w:rPr>
        <w:t>for the last f</w:t>
      </w:r>
      <w:r>
        <w:rPr>
          <w:rFonts w:eastAsia="Times New Roman"/>
          <w:szCs w:val="20"/>
          <w:lang w:val="en-GB" w:eastAsia="nl-NL"/>
        </w:rPr>
        <w:t>ew years.</w:t>
      </w:r>
      <w:r w:rsidRPr="00E20F64">
        <w:rPr>
          <w:rFonts w:eastAsia="Times New Roman"/>
          <w:szCs w:val="20"/>
          <w:lang w:val="en-GB" w:eastAsia="nl-NL"/>
        </w:rPr>
        <w:t xml:space="preserve"> </w:t>
      </w:r>
    </w:p>
    <w:p w:rsidR="002C50D7" w:rsidRDefault="002C50D7" w:rsidP="0014650B">
      <w:pPr>
        <w:overflowPunct w:val="0"/>
        <w:autoSpaceDE w:val="0"/>
        <w:autoSpaceDN w:val="0"/>
        <w:adjustRightInd w:val="0"/>
        <w:textAlignment w:val="baseline"/>
        <w:rPr>
          <w:rFonts w:eastAsia="Times New Roman"/>
          <w:szCs w:val="20"/>
          <w:lang w:val="en-GB" w:eastAsia="nl-NL"/>
        </w:rPr>
      </w:pPr>
    </w:p>
    <w:p w:rsidR="002C50D7" w:rsidRDefault="002C50D7" w:rsidP="00BB5285">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Related to the identified IMT spectrum, some countries already have made 800 MHz and 2.6 GHz bands available for mobile broadband use in Europe and other countries will follow. Additionally, the band </w:t>
      </w:r>
      <w:r w:rsidRPr="0031298B">
        <w:rPr>
          <w:rFonts w:eastAsia="Times New Roman"/>
          <w:szCs w:val="20"/>
          <w:lang w:val="en-GB" w:eastAsia="nl-NL"/>
        </w:rPr>
        <w:t>3.4</w:t>
      </w:r>
      <w:r>
        <w:rPr>
          <w:rFonts w:eastAsia="Times New Roman"/>
          <w:szCs w:val="20"/>
          <w:lang w:val="en-GB" w:eastAsia="nl-NL"/>
        </w:rPr>
        <w:t xml:space="preserve"> </w:t>
      </w:r>
      <w:r w:rsidRPr="0031298B">
        <w:rPr>
          <w:rFonts w:eastAsia="Times New Roman"/>
          <w:szCs w:val="20"/>
          <w:lang w:val="en-GB" w:eastAsia="nl-NL"/>
        </w:rPr>
        <w:t>-</w:t>
      </w:r>
      <w:r>
        <w:rPr>
          <w:rFonts w:eastAsia="Times New Roman"/>
          <w:szCs w:val="20"/>
          <w:lang w:val="en-GB" w:eastAsia="nl-NL"/>
        </w:rPr>
        <w:t xml:space="preserve"> </w:t>
      </w:r>
      <w:r w:rsidRPr="0031298B">
        <w:rPr>
          <w:rFonts w:eastAsia="Times New Roman"/>
          <w:szCs w:val="20"/>
          <w:lang w:val="en-GB" w:eastAsia="nl-NL"/>
        </w:rPr>
        <w:t>3.8 GHz</w:t>
      </w:r>
      <w:r>
        <w:rPr>
          <w:rFonts w:eastAsia="Times New Roman"/>
          <w:szCs w:val="20"/>
          <w:lang w:val="en-GB" w:eastAsia="nl-NL"/>
        </w:rPr>
        <w:t xml:space="preserve"> </w:t>
      </w:r>
      <w:r w:rsidRPr="00E20F64">
        <w:rPr>
          <w:rFonts w:eastAsia="Times New Roman"/>
          <w:szCs w:val="20"/>
          <w:lang w:val="en-GB" w:eastAsia="nl-NL"/>
        </w:rPr>
        <w:t>will be made availab</w:t>
      </w:r>
      <w:r>
        <w:rPr>
          <w:rFonts w:eastAsia="Times New Roman"/>
          <w:szCs w:val="20"/>
          <w:lang w:val="en-GB" w:eastAsia="nl-NL"/>
        </w:rPr>
        <w:t>le to mobile operators</w:t>
      </w:r>
      <w:r w:rsidRPr="00E20F64">
        <w:rPr>
          <w:rFonts w:eastAsia="Times New Roman"/>
          <w:szCs w:val="20"/>
          <w:lang w:val="en-GB" w:eastAsia="nl-NL"/>
        </w:rPr>
        <w:t xml:space="preserve">. </w:t>
      </w:r>
      <w:r w:rsidRPr="00A94D5F">
        <w:rPr>
          <w:rFonts w:eastAsia="Times New Roman"/>
          <w:szCs w:val="20"/>
          <w:lang w:val="en-GB" w:eastAsia="nl-NL"/>
        </w:rPr>
        <w:t xml:space="preserve">There is a need to make available the already identified spectrum for terrestrial IMT at European level in </w:t>
      </w:r>
      <w:r>
        <w:rPr>
          <w:rFonts w:eastAsia="Times New Roman"/>
          <w:szCs w:val="20"/>
          <w:lang w:val="en-GB" w:eastAsia="nl-NL"/>
        </w:rPr>
        <w:t>a harmonis</w:t>
      </w:r>
      <w:r w:rsidRPr="00A94D5F">
        <w:rPr>
          <w:rFonts w:eastAsia="Times New Roman"/>
          <w:szCs w:val="20"/>
          <w:lang w:val="en-GB" w:eastAsia="nl-NL"/>
        </w:rPr>
        <w:t xml:space="preserve">ed manner. </w:t>
      </w:r>
    </w:p>
    <w:p w:rsidR="002C50D7" w:rsidRDefault="002C50D7" w:rsidP="0014650B">
      <w:pPr>
        <w:overflowPunct w:val="0"/>
        <w:autoSpaceDE w:val="0"/>
        <w:autoSpaceDN w:val="0"/>
        <w:adjustRightInd w:val="0"/>
        <w:textAlignment w:val="baseline"/>
        <w:rPr>
          <w:rFonts w:eastAsia="Times New Roman"/>
          <w:szCs w:val="20"/>
          <w:lang w:val="en-GB" w:eastAsia="nl-NL"/>
        </w:rPr>
      </w:pPr>
    </w:p>
    <w:p w:rsidR="002C50D7" w:rsidRDefault="002C50D7" w:rsidP="007F0176">
      <w:pPr>
        <w:overflowPunct w:val="0"/>
        <w:autoSpaceDE w:val="0"/>
        <w:autoSpaceDN w:val="0"/>
        <w:adjustRightInd w:val="0"/>
        <w:textAlignment w:val="baseline"/>
        <w:rPr>
          <w:rFonts w:eastAsia="Times New Roman"/>
          <w:szCs w:val="20"/>
          <w:lang w:val="en-GB" w:eastAsia="nl-NL"/>
        </w:rPr>
      </w:pPr>
      <w:r w:rsidRPr="001F0075">
        <w:rPr>
          <w:rFonts w:eastAsia="Times New Roman"/>
          <w:szCs w:val="20"/>
          <w:lang w:val="en-GB" w:eastAsia="nl-NL"/>
        </w:rPr>
        <w:t>Th</w:t>
      </w:r>
      <w:r>
        <w:rPr>
          <w:rFonts w:eastAsia="Times New Roman"/>
          <w:szCs w:val="20"/>
          <w:lang w:val="en-GB" w:eastAsia="nl-NL"/>
        </w:rPr>
        <w:t>is</w:t>
      </w:r>
      <w:r w:rsidRPr="001F0075">
        <w:rPr>
          <w:rFonts w:eastAsia="Times New Roman"/>
          <w:szCs w:val="20"/>
          <w:lang w:val="en-GB" w:eastAsia="nl-NL"/>
        </w:rPr>
        <w:t xml:space="preserve"> </w:t>
      </w:r>
      <w:r>
        <w:rPr>
          <w:rFonts w:eastAsia="Times New Roman"/>
          <w:szCs w:val="20"/>
          <w:lang w:val="en-GB" w:eastAsia="nl-NL"/>
        </w:rPr>
        <w:t xml:space="preserve">CEPT ECC </w:t>
      </w:r>
      <w:r w:rsidRPr="001F0075">
        <w:rPr>
          <w:rFonts w:eastAsia="Times New Roman"/>
          <w:szCs w:val="20"/>
          <w:lang w:val="en-GB" w:eastAsia="nl-NL"/>
        </w:rPr>
        <w:t xml:space="preserve">PT1 </w:t>
      </w:r>
      <w:r>
        <w:rPr>
          <w:rFonts w:eastAsia="Times New Roman"/>
          <w:szCs w:val="20"/>
          <w:lang w:val="en-GB" w:eastAsia="nl-NL"/>
        </w:rPr>
        <w:t>internal Report</w:t>
      </w:r>
      <w:r w:rsidRPr="001F0075">
        <w:rPr>
          <w:rFonts w:eastAsia="Times New Roman"/>
          <w:szCs w:val="20"/>
          <w:lang w:val="en-GB" w:eastAsia="nl-NL"/>
        </w:rPr>
        <w:t xml:space="preserve"> clearly indicates that the previous forecasts made prior </w:t>
      </w:r>
      <w:r>
        <w:rPr>
          <w:rFonts w:eastAsia="Times New Roman"/>
          <w:szCs w:val="20"/>
          <w:lang w:val="en-GB" w:eastAsia="nl-NL"/>
        </w:rPr>
        <w:t>WRC-</w:t>
      </w:r>
      <w:r w:rsidRPr="001F0075">
        <w:rPr>
          <w:rFonts w:eastAsia="Times New Roman"/>
          <w:szCs w:val="20"/>
          <w:lang w:val="en-GB" w:eastAsia="nl-NL"/>
        </w:rPr>
        <w:t xml:space="preserve">07 greatly underestimated the mobile data traffic. For example, in the beginning of 2010, the mobile broadband traffic per subscriber/day was more than 40MB for many CEPT countries. </w:t>
      </w:r>
      <w:r>
        <w:rPr>
          <w:rFonts w:eastAsia="Times New Roman"/>
          <w:szCs w:val="20"/>
          <w:lang w:val="en-GB" w:eastAsia="nl-NL"/>
        </w:rPr>
        <w:t>A</w:t>
      </w:r>
      <w:r w:rsidRPr="001F0075">
        <w:rPr>
          <w:rFonts w:eastAsia="Times New Roman"/>
          <w:szCs w:val="20"/>
          <w:lang w:val="en-GB" w:eastAsia="nl-NL"/>
        </w:rPr>
        <w:t xml:space="preserve"> previous ITU forecast (done prior to the WRC-07) estimated the daily average traffic per subscription for a representative European country about 28 MB in year 2012 (extrapolated estimate from ITU-R M.2072).</w:t>
      </w:r>
      <w:r>
        <w:rPr>
          <w:rFonts w:eastAsia="Times New Roman"/>
          <w:szCs w:val="20"/>
          <w:lang w:val="en-GB" w:eastAsia="nl-NL"/>
        </w:rPr>
        <w:t xml:space="preserve"> T</w:t>
      </w:r>
      <w:r w:rsidRPr="00A94D5F">
        <w:rPr>
          <w:rFonts w:eastAsia="Times New Roman"/>
          <w:szCs w:val="20"/>
          <w:lang w:val="en-GB" w:eastAsia="nl-NL"/>
        </w:rPr>
        <w:t>here is a need to revi</w:t>
      </w:r>
      <w:r>
        <w:rPr>
          <w:rFonts w:eastAsia="Times New Roman"/>
          <w:szCs w:val="20"/>
          <w:lang w:val="en-GB" w:eastAsia="nl-NL"/>
        </w:rPr>
        <w:t>ew</w:t>
      </w:r>
      <w:r w:rsidRPr="00A94D5F">
        <w:rPr>
          <w:rFonts w:eastAsia="Times New Roman"/>
          <w:szCs w:val="20"/>
          <w:lang w:val="en-GB" w:eastAsia="nl-NL"/>
        </w:rPr>
        <w:t xml:space="preserve"> the spectrum estimates due to the traffic predictions showing faster growth than estimated before</w:t>
      </w:r>
      <w:r>
        <w:rPr>
          <w:rFonts w:eastAsia="Times New Roman"/>
          <w:szCs w:val="20"/>
          <w:lang w:val="en-GB" w:eastAsia="nl-NL"/>
        </w:rPr>
        <w:t>.</w:t>
      </w:r>
    </w:p>
    <w:p w:rsidR="002C50D7" w:rsidRPr="00FE25A1" w:rsidRDefault="002C50D7" w:rsidP="00FE25A1">
      <w:pPr>
        <w:keepNext/>
        <w:tabs>
          <w:tab w:val="num" w:pos="716"/>
        </w:tabs>
        <w:spacing w:before="480" w:after="240"/>
        <w:outlineLvl w:val="0"/>
        <w:rPr>
          <w:rFonts w:ascii="Times New Roman Bold" w:hAnsi="Times New Roman Bold"/>
          <w:b/>
          <w:caps/>
          <w:kern w:val="32"/>
          <w:szCs w:val="20"/>
          <w:lang w:val="en-GB" w:eastAsia="en-US"/>
        </w:rPr>
      </w:pPr>
      <w:r w:rsidRPr="00FE25A1">
        <w:rPr>
          <w:rFonts w:ascii="Times New Roman Bold" w:hAnsi="Times New Roman Bold"/>
          <w:b/>
          <w:caps/>
          <w:kern w:val="32"/>
          <w:szCs w:val="20"/>
          <w:lang w:val="en-GB" w:eastAsia="en-US"/>
        </w:rPr>
        <w:br w:type="page"/>
      </w:r>
      <w:bookmarkStart w:id="107" w:name="_Toc304451267"/>
      <w:r w:rsidRPr="00FE25A1">
        <w:rPr>
          <w:rFonts w:ascii="Times New Roman Bold" w:hAnsi="Times New Roman Bold"/>
          <w:b/>
          <w:caps/>
          <w:kern w:val="32"/>
          <w:szCs w:val="20"/>
          <w:lang w:val="en-GB" w:eastAsia="en-US"/>
        </w:rPr>
        <w:t>LIST OF REFERENCE</w:t>
      </w:r>
      <w:bookmarkEnd w:id="107"/>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This annex contains the list of relevant reference documents.</w:t>
      </w: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[1]</w:t>
      </w:r>
      <w:r>
        <w:rPr>
          <w:rFonts w:eastAsia="Times New Roman"/>
          <w:szCs w:val="20"/>
          <w:lang w:val="en-GB" w:eastAsia="nl-NL"/>
        </w:rPr>
        <w:t xml:space="preserve"> </w:t>
      </w:r>
      <w:r w:rsidRPr="00FE25A1">
        <w:rPr>
          <w:rFonts w:eastAsia="Times New Roman"/>
          <w:szCs w:val="20"/>
          <w:lang w:val="en-GB" w:eastAsia="nl-NL"/>
        </w:rPr>
        <w:t>Cisco white paper: “Cisco Visual Networking Index: Global Mobile Data Traffic Forecast Update, 2010</w:t>
      </w:r>
      <w:r w:rsidRPr="00FE25A1">
        <w:rPr>
          <w:rFonts w:eastAsia="Times New Roman"/>
          <w:szCs w:val="20"/>
          <w:lang w:val="en-GB" w:eastAsia="nl-NL"/>
        </w:rPr>
        <w:noBreakHyphen/>
        <w:t>2015”</w:t>
      </w:r>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hyperlink r:id="rId45" w:history="1">
        <w:r w:rsidRPr="00FE25A1">
          <w:rPr>
            <w:rFonts w:eastAsia="Times New Roman"/>
            <w:color w:val="0000FF"/>
            <w:szCs w:val="20"/>
            <w:u w:val="single"/>
            <w:lang w:val="en-GB" w:eastAsia="nl-NL"/>
          </w:rPr>
          <w:t>http://www.cisco.com/en/US/solutions/collateral/ns341/ns525/ns537/ns705/ns827/white_paper_c11-520862.html</w:t>
        </w:r>
      </w:hyperlink>
    </w:p>
    <w:p w:rsidR="002C50D7" w:rsidRPr="00FE25A1"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FE25A1">
      <w:pPr>
        <w:overflowPunct w:val="0"/>
        <w:autoSpaceDE w:val="0"/>
        <w:autoSpaceDN w:val="0"/>
        <w:adjustRightInd w:val="0"/>
        <w:textAlignment w:val="baseline"/>
        <w:rPr>
          <w:rFonts w:eastAsia="Times New Roman"/>
          <w:szCs w:val="20"/>
          <w:lang w:val="en-GB" w:eastAsia="nl-NL"/>
        </w:rPr>
      </w:pPr>
      <w:r w:rsidRPr="00FE25A1">
        <w:rPr>
          <w:rFonts w:eastAsia="Times New Roman"/>
          <w:szCs w:val="20"/>
          <w:lang w:val="en-GB" w:eastAsia="nl-NL"/>
        </w:rPr>
        <w:t>[2]</w:t>
      </w:r>
      <w:r>
        <w:rPr>
          <w:rFonts w:eastAsia="Times New Roman"/>
          <w:szCs w:val="20"/>
          <w:lang w:val="en-GB" w:eastAsia="nl-NL"/>
        </w:rPr>
        <w:t xml:space="preserve"> </w:t>
      </w:r>
      <w:r w:rsidRPr="00F42B80">
        <w:rPr>
          <w:rFonts w:eastAsia="Times New Roman"/>
          <w:szCs w:val="20"/>
          <w:lang w:val="en-GB" w:eastAsia="nl-NL"/>
        </w:rPr>
        <w:t>14th Mobile Wireless Competition Report of the Federal Communications Commission</w:t>
      </w:r>
    </w:p>
    <w:p w:rsidR="002C50D7" w:rsidRDefault="002C50D7" w:rsidP="00FE25A1">
      <w:pPr>
        <w:overflowPunct w:val="0"/>
        <w:autoSpaceDE w:val="0"/>
        <w:autoSpaceDN w:val="0"/>
        <w:adjustRightInd w:val="0"/>
        <w:textAlignment w:val="baseline"/>
        <w:rPr>
          <w:rFonts w:eastAsia="Times New Roman"/>
          <w:szCs w:val="20"/>
          <w:lang w:val="en-GB" w:eastAsia="nl-NL"/>
        </w:rPr>
      </w:pPr>
      <w:r w:rsidRPr="00F42B80">
        <w:rPr>
          <w:rFonts w:eastAsia="Times New Roman"/>
          <w:szCs w:val="20"/>
          <w:lang w:val="en-GB" w:eastAsia="nl-NL"/>
        </w:rPr>
        <w:t>May 20, 2010</w:t>
      </w:r>
      <w:r>
        <w:rPr>
          <w:rFonts w:eastAsia="Times New Roman"/>
          <w:szCs w:val="20"/>
          <w:lang w:val="en-GB" w:eastAsia="nl-NL"/>
        </w:rPr>
        <w:t xml:space="preserve">: </w:t>
      </w:r>
      <w:hyperlink r:id="rId46" w:history="1">
        <w:r w:rsidRPr="00046021">
          <w:rPr>
            <w:rStyle w:val="Hyperlink"/>
            <w:rFonts w:eastAsia="Times New Roman"/>
            <w:szCs w:val="20"/>
            <w:lang w:val="en-GB" w:eastAsia="nl-NL"/>
          </w:rPr>
          <w:t>http://www.fcc.gov/14report.pdf</w:t>
        </w:r>
      </w:hyperlink>
    </w:p>
    <w:p w:rsidR="002C50D7" w:rsidRPr="00F42B80"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FE25A1">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[3] </w:t>
      </w:r>
      <w:r w:rsidRPr="00F42B80">
        <w:rPr>
          <w:rFonts w:eastAsia="Times New Roman"/>
          <w:szCs w:val="20"/>
          <w:lang w:val="en-GB" w:eastAsia="nl-NL"/>
        </w:rPr>
        <w:t>FCC Spectrum W</w:t>
      </w:r>
      <w:r>
        <w:rPr>
          <w:rFonts w:eastAsia="Times New Roman"/>
          <w:szCs w:val="20"/>
          <w:lang w:val="en-GB" w:eastAsia="nl-NL"/>
        </w:rPr>
        <w:t>orkshop 11–12 (Sept. 17, 2009)</w:t>
      </w:r>
    </w:p>
    <w:p w:rsidR="002C50D7" w:rsidRDefault="002C50D7" w:rsidP="00FE25A1">
      <w:pPr>
        <w:overflowPunct w:val="0"/>
        <w:autoSpaceDE w:val="0"/>
        <w:autoSpaceDN w:val="0"/>
        <w:adjustRightInd w:val="0"/>
        <w:textAlignment w:val="baseline"/>
        <w:rPr>
          <w:rFonts w:eastAsia="Times New Roman"/>
          <w:szCs w:val="20"/>
          <w:lang w:val="en-GB" w:eastAsia="nl-NL"/>
        </w:rPr>
      </w:pPr>
      <w:hyperlink r:id="rId47" w:history="1">
        <w:r w:rsidRPr="00046021">
          <w:rPr>
            <w:rStyle w:val="Hyperlink"/>
            <w:rFonts w:eastAsia="Times New Roman"/>
            <w:szCs w:val="20"/>
            <w:lang w:val="en-GB" w:eastAsia="nl-NL"/>
          </w:rPr>
          <w:t>http://www.broadband.gov/docs/ws_25_spectrum.pdf</w:t>
        </w:r>
      </w:hyperlink>
    </w:p>
    <w:p w:rsidR="002C50D7" w:rsidRPr="00251478"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FE25A1">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[4] UMTS Forum report 37, April 2005</w:t>
      </w:r>
    </w:p>
    <w:p w:rsidR="002C50D7" w:rsidRDefault="002C50D7" w:rsidP="00FE25A1">
      <w:pPr>
        <w:overflowPunct w:val="0"/>
        <w:autoSpaceDE w:val="0"/>
        <w:autoSpaceDN w:val="0"/>
        <w:adjustRightInd w:val="0"/>
        <w:textAlignment w:val="baseline"/>
        <w:rPr>
          <w:rFonts w:eastAsia="Times New Roman"/>
          <w:szCs w:val="20"/>
          <w:lang w:val="en-GB" w:eastAsia="nl-NL"/>
        </w:rPr>
      </w:pPr>
      <w:hyperlink r:id="rId48" w:history="1">
        <w:r w:rsidRPr="00046021">
          <w:rPr>
            <w:rStyle w:val="Hyperlink"/>
            <w:rFonts w:eastAsia="Times New Roman"/>
            <w:szCs w:val="20"/>
            <w:lang w:val="en-GB" w:eastAsia="nl-NL"/>
          </w:rPr>
          <w:t>http://www.umts-forum.org/component/option,com_docman/task,cat_view/gid,239/Itemid,213/</w:t>
        </w:r>
      </w:hyperlink>
    </w:p>
    <w:p w:rsidR="002C50D7" w:rsidRPr="00CB6FD0"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FE25A1">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[5] Report from the International Telecommunication Union, </w:t>
      </w:r>
      <w:r w:rsidRPr="00FE25A1">
        <w:rPr>
          <w:rFonts w:eastAsia="Times New Roman" w:cs="Arial"/>
          <w:bCs/>
          <w:lang w:val="en-GB" w:eastAsia="nl-NL"/>
        </w:rPr>
        <w:t>ITU-R M.2072</w:t>
      </w:r>
    </w:p>
    <w:p w:rsidR="002C50D7"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8A5A91">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[6] UMTS Forum report 44, “Mobile traffic forecasts 2010-2020” Jan 2011</w:t>
      </w:r>
    </w:p>
    <w:p w:rsidR="002C50D7" w:rsidRDefault="002C50D7" w:rsidP="008A5A91">
      <w:pPr>
        <w:overflowPunct w:val="0"/>
        <w:autoSpaceDE w:val="0"/>
        <w:autoSpaceDN w:val="0"/>
        <w:adjustRightInd w:val="0"/>
        <w:textAlignment w:val="baseline"/>
        <w:rPr>
          <w:rFonts w:eastAsia="Times New Roman"/>
          <w:szCs w:val="20"/>
          <w:lang w:val="en-GB" w:eastAsia="nl-NL"/>
        </w:rPr>
      </w:pPr>
    </w:p>
    <w:p w:rsidR="002C50D7" w:rsidRDefault="002C50D7" w:rsidP="008A5A91">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[7] </w:t>
      </w:r>
      <w:r w:rsidRPr="00E20F64">
        <w:rPr>
          <w:rFonts w:eastAsia="Times New Roman"/>
          <w:szCs w:val="20"/>
          <w:lang w:val="en-GB" w:eastAsia="nl-NL"/>
        </w:rPr>
        <w:t>ECC PT1(11)046: Liaison statement to industry stakeholders regarding Mobile Broadband questionnaire</w:t>
      </w:r>
    </w:p>
    <w:p w:rsidR="002C50D7" w:rsidRDefault="002C50D7" w:rsidP="008A5A91">
      <w:pPr>
        <w:overflowPunct w:val="0"/>
        <w:autoSpaceDE w:val="0"/>
        <w:autoSpaceDN w:val="0"/>
        <w:adjustRightInd w:val="0"/>
        <w:textAlignment w:val="baseline"/>
        <w:rPr>
          <w:rFonts w:eastAsia="Times New Roman"/>
          <w:szCs w:val="20"/>
          <w:lang w:val="en-GB" w:eastAsia="nl-NL"/>
        </w:rPr>
      </w:pPr>
    </w:p>
    <w:p w:rsidR="002C50D7" w:rsidRDefault="002C50D7" w:rsidP="008A5A91">
      <w:pPr>
        <w:overflowPunct w:val="0"/>
        <w:autoSpaceDE w:val="0"/>
        <w:autoSpaceDN w:val="0"/>
        <w:adjustRightInd w:val="0"/>
        <w:textAlignment w:val="baseline"/>
        <w:rPr>
          <w:rFonts w:eastAsia="Times New Roman"/>
          <w:szCs w:val="20"/>
          <w:lang w:val="en-GB" w:eastAsia="nl-NL"/>
        </w:rPr>
      </w:pPr>
      <w:r>
        <w:rPr>
          <w:rFonts w:eastAsia="Times New Roman"/>
          <w:szCs w:val="20"/>
          <w:lang w:val="en-GB" w:eastAsia="nl-NL"/>
        </w:rPr>
        <w:t xml:space="preserve">[8] </w:t>
      </w:r>
      <w:r w:rsidRPr="00C36A28">
        <w:rPr>
          <w:rFonts w:eastAsia="Times New Roman"/>
          <w:szCs w:val="20"/>
          <w:lang w:val="en-GB" w:eastAsia="nl-NL"/>
        </w:rPr>
        <w:t>ECC PT1(10)134rev2</w:t>
      </w:r>
      <w:r>
        <w:rPr>
          <w:rFonts w:eastAsia="Times New Roman"/>
          <w:szCs w:val="20"/>
          <w:lang w:val="en-GB" w:eastAsia="nl-NL"/>
        </w:rPr>
        <w:t xml:space="preserve">  </w:t>
      </w:r>
      <w:r w:rsidRPr="00C36A28">
        <w:rPr>
          <w:rFonts w:eastAsia="Times New Roman"/>
          <w:szCs w:val="20"/>
          <w:lang w:val="en-GB" w:eastAsia="nl-NL"/>
        </w:rPr>
        <w:t>Summary of responses to the Q</w:t>
      </w:r>
      <w:r>
        <w:rPr>
          <w:rFonts w:eastAsia="Times New Roman"/>
          <w:szCs w:val="20"/>
          <w:lang w:val="en-GB" w:eastAsia="nl-NL"/>
        </w:rPr>
        <w:t xml:space="preserve">uestionnaire </w:t>
      </w:r>
      <w:r w:rsidRPr="00C36A28">
        <w:rPr>
          <w:rFonts w:eastAsia="Times New Roman"/>
          <w:szCs w:val="20"/>
          <w:lang w:val="en-GB" w:eastAsia="nl-NL"/>
        </w:rPr>
        <w:t>on Mobile broadband</w:t>
      </w:r>
    </w:p>
    <w:p w:rsidR="002C50D7"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FE25A1">
      <w:pPr>
        <w:overflowPunct w:val="0"/>
        <w:autoSpaceDE w:val="0"/>
        <w:autoSpaceDN w:val="0"/>
        <w:adjustRightInd w:val="0"/>
        <w:textAlignment w:val="baseline"/>
        <w:rPr>
          <w:rFonts w:eastAsia="Times New Roman"/>
          <w:szCs w:val="20"/>
          <w:lang w:val="en-GB" w:eastAsia="nl-NL"/>
        </w:rPr>
      </w:pPr>
    </w:p>
    <w:p w:rsidR="002C50D7" w:rsidRDefault="002C50D7" w:rsidP="00FE25A1">
      <w:pPr>
        <w:overflowPunct w:val="0"/>
        <w:autoSpaceDE w:val="0"/>
        <w:autoSpaceDN w:val="0"/>
        <w:adjustRightInd w:val="0"/>
        <w:textAlignment w:val="baseline"/>
        <w:rPr>
          <w:rFonts w:eastAsia="Times New Roman"/>
          <w:szCs w:val="20"/>
          <w:lang w:val="en-GB" w:eastAsia="nl-NL"/>
        </w:rPr>
      </w:pPr>
    </w:p>
    <w:p w:rsidR="002C50D7" w:rsidRPr="00FE25A1" w:rsidRDefault="002C50D7" w:rsidP="00F226B1">
      <w:pPr>
        <w:overflowPunct w:val="0"/>
        <w:autoSpaceDE w:val="0"/>
        <w:autoSpaceDN w:val="0"/>
        <w:adjustRightInd w:val="0"/>
        <w:textAlignment w:val="baseline"/>
        <w:rPr>
          <w:lang w:val="en-GB"/>
        </w:rPr>
      </w:pPr>
    </w:p>
    <w:sectPr w:rsidR="002C50D7" w:rsidRPr="00FE25A1" w:rsidSect="00FE25A1">
      <w:footerReference w:type="default" r:id="rId49"/>
      <w:headerReference w:type="first" r:id="rId50"/>
      <w:pgSz w:w="11907" w:h="16840" w:code="9"/>
      <w:pgMar w:top="1418" w:right="851" w:bottom="1418"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50D7" w:rsidRDefault="002C50D7">
      <w:r>
        <w:separator/>
      </w:r>
    </w:p>
  </w:endnote>
  <w:endnote w:type="continuationSeparator" w:id="0">
    <w:p w:rsidR="002C50D7" w:rsidRDefault="002C50D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öUAA"/>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l?r ??fc"/>
    <w:panose1 w:val="02020609040205080304"/>
    <w:charset w:val="80"/>
    <w:family w:val="modern"/>
    <w:pitch w:val="fixed"/>
    <w:sig w:usb0="E00002FF" w:usb1="6AC7FDFB" w:usb2="00000012" w:usb3="00000000" w:csb0="0002009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0D7" w:rsidRDefault="002C50D7">
    <w:pPr>
      <w:pStyle w:val="Footer"/>
      <w:jc w:val="center"/>
    </w:pPr>
    <w:fldSimple w:instr=" PAGE   \* MERGEFORMAT ">
      <w:r>
        <w:rPr>
          <w:noProof/>
        </w:rPr>
        <w:t>1</w:t>
      </w:r>
    </w:fldSimple>
  </w:p>
  <w:p w:rsidR="002C50D7" w:rsidRPr="00403005" w:rsidRDefault="002C50D7">
    <w:pPr>
      <w:pStyle w:val="Footer"/>
      <w:jc w:val="right"/>
      <w:rPr>
        <w:lang w:val="da-DK"/>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50D7" w:rsidRDefault="002C50D7">
      <w:r>
        <w:separator/>
      </w:r>
    </w:p>
  </w:footnote>
  <w:footnote w:type="continuationSeparator" w:id="0">
    <w:p w:rsidR="002C50D7" w:rsidRDefault="002C50D7">
      <w:r>
        <w:continuationSeparator/>
      </w:r>
    </w:p>
  </w:footnote>
  <w:footnote w:id="1">
    <w:p w:rsidR="002C50D7" w:rsidRDefault="002C50D7" w:rsidP="00EF4BDD">
      <w:pPr>
        <w:pStyle w:val="FootnoteText"/>
      </w:pPr>
      <w:r w:rsidRPr="0054481D">
        <w:rPr>
          <w:rStyle w:val="FootnoteReference"/>
          <w:rFonts w:ascii="Times New Roman" w:hAnsi="Times New Roman"/>
          <w:sz w:val="18"/>
          <w:szCs w:val="18"/>
        </w:rPr>
        <w:footnoteRef/>
      </w:r>
      <w:r w:rsidRPr="0054481D">
        <w:rPr>
          <w:rFonts w:ascii="Times New Roman" w:hAnsi="Times New Roman"/>
          <w:sz w:val="18"/>
          <w:szCs w:val="18"/>
          <w:lang w:val="en-GB"/>
        </w:rPr>
        <w:t xml:space="preserve"> https://communicationsdirectnews.com/do.php/100/41984?7649: “UN Report Finds Global Mobile Coverage at More Than 90%” (October 20, 2010)</w:t>
      </w:r>
    </w:p>
  </w:footnote>
  <w:footnote w:id="2">
    <w:p w:rsidR="002C50D7" w:rsidRDefault="002C50D7" w:rsidP="00EF4BDD">
      <w:pPr>
        <w:pStyle w:val="FootnoteText"/>
      </w:pPr>
      <w:r w:rsidRPr="0054481D">
        <w:rPr>
          <w:rStyle w:val="FootnoteReference"/>
          <w:rFonts w:ascii="Times New Roman" w:hAnsi="Times New Roman"/>
          <w:sz w:val="18"/>
          <w:szCs w:val="18"/>
        </w:rPr>
        <w:footnoteRef/>
      </w:r>
      <w:r w:rsidRPr="00014D44">
        <w:rPr>
          <w:rFonts w:ascii="Times New Roman" w:hAnsi="Times New Roman"/>
          <w:sz w:val="18"/>
          <w:szCs w:val="18"/>
          <w:lang w:val="en-GB"/>
        </w:rPr>
        <w:t xml:space="preserve"> http://www.internetworldstats.com/stats.htm</w:t>
      </w:r>
    </w:p>
  </w:footnote>
  <w:footnote w:id="3">
    <w:p w:rsidR="002C50D7" w:rsidRDefault="002C50D7" w:rsidP="00FE25A1">
      <w:pPr>
        <w:pStyle w:val="FootnoteText"/>
      </w:pPr>
      <w:r w:rsidRPr="0054481D">
        <w:rPr>
          <w:rStyle w:val="FootnoteReference"/>
          <w:rFonts w:ascii="Times New Roman" w:hAnsi="Times New Roman"/>
          <w:sz w:val="18"/>
          <w:szCs w:val="18"/>
        </w:rPr>
        <w:footnoteRef/>
      </w:r>
      <w:r w:rsidRPr="0054481D">
        <w:rPr>
          <w:rFonts w:ascii="Times New Roman" w:hAnsi="Times New Roman"/>
          <w:sz w:val="18"/>
          <w:szCs w:val="18"/>
          <w:lang w:val="en-GB"/>
        </w:rPr>
        <w:t xml:space="preserve"> Results from CEPT Questionnaire, August 2010</w:t>
      </w:r>
    </w:p>
  </w:footnote>
  <w:footnote w:id="4">
    <w:p w:rsidR="002C50D7" w:rsidRDefault="002C50D7" w:rsidP="00FE25A1">
      <w:pPr>
        <w:pStyle w:val="FootnoteText"/>
      </w:pPr>
      <w:r w:rsidRPr="0054481D">
        <w:rPr>
          <w:rStyle w:val="FootnoteReference"/>
          <w:rFonts w:ascii="Times New Roman" w:hAnsi="Times New Roman"/>
          <w:sz w:val="18"/>
          <w:szCs w:val="18"/>
        </w:rPr>
        <w:footnoteRef/>
      </w:r>
      <w:r w:rsidRPr="0054481D">
        <w:rPr>
          <w:rFonts w:ascii="Times New Roman" w:hAnsi="Times New Roman"/>
          <w:sz w:val="18"/>
          <w:szCs w:val="18"/>
          <w:lang w:val="en-GB"/>
        </w:rPr>
        <w:t xml:space="preserve"> Traditional handsets are estimated to consume approximately 25 MB per month (Reference [2] para.182, Validas LLC data)</w:t>
      </w:r>
    </w:p>
  </w:footnote>
  <w:footnote w:id="5">
    <w:p w:rsidR="002C50D7" w:rsidRDefault="002C50D7" w:rsidP="00FE25A1">
      <w:pPr>
        <w:pStyle w:val="FootnoteText"/>
      </w:pPr>
      <w:r w:rsidRPr="0054481D">
        <w:rPr>
          <w:rStyle w:val="FootnoteReference"/>
          <w:rFonts w:ascii="Times New Roman" w:hAnsi="Times New Roman"/>
          <w:sz w:val="18"/>
          <w:szCs w:val="18"/>
        </w:rPr>
        <w:footnoteRef/>
      </w:r>
      <w:r w:rsidRPr="0054481D">
        <w:rPr>
          <w:rFonts w:ascii="Times New Roman" w:hAnsi="Times New Roman"/>
          <w:sz w:val="18"/>
          <w:szCs w:val="18"/>
          <w:lang w:val="en-GB"/>
        </w:rPr>
        <w:t xml:space="preserve"> para.182, Validas LLC data of the reference [2]</w:t>
      </w:r>
    </w:p>
  </w:footnote>
  <w:footnote w:id="6">
    <w:p w:rsidR="002C50D7" w:rsidRDefault="002C50D7" w:rsidP="0077563D">
      <w:pPr>
        <w:pStyle w:val="FootnoteText"/>
      </w:pPr>
      <w:r>
        <w:rPr>
          <w:rStyle w:val="FootnoteReference"/>
        </w:rPr>
        <w:footnoteRef/>
      </w:r>
      <w:r w:rsidRPr="00FE25A1">
        <w:rPr>
          <w:rFonts w:cs="Arial"/>
          <w:lang w:val="en-GB"/>
        </w:rPr>
        <w:t xml:space="preserve"> All references from Mobile Business Briefing quoting from public company statements released in Q3 2010</w:t>
      </w:r>
      <w:r>
        <w:rPr>
          <w:rFonts w:cs="Arial"/>
          <w:lang w:val="en-GB"/>
        </w:rPr>
        <w:t xml:space="preserve"> [7]</w:t>
      </w:r>
      <w:r w:rsidRPr="00FE25A1">
        <w:rPr>
          <w:lang w:val="en-GB"/>
        </w:rPr>
        <w:t xml:space="preserve"> </w:t>
      </w:r>
    </w:p>
  </w:footnote>
  <w:footnote w:id="7">
    <w:p w:rsidR="002C50D7" w:rsidRDefault="002C50D7" w:rsidP="0054481D">
      <w:pPr>
        <w:pStyle w:val="FootnoteText"/>
        <w:jc w:val="left"/>
      </w:pPr>
      <w:r w:rsidRPr="0054481D">
        <w:rPr>
          <w:rStyle w:val="FootnoteReference"/>
          <w:rFonts w:ascii="Times New Roman" w:hAnsi="Times New Roman"/>
          <w:sz w:val="18"/>
          <w:szCs w:val="18"/>
        </w:rPr>
        <w:footnoteRef/>
      </w:r>
      <w:r w:rsidRPr="0054481D">
        <w:rPr>
          <w:rFonts w:ascii="Times New Roman" w:hAnsi="Times New Roman"/>
          <w:sz w:val="18"/>
          <w:szCs w:val="18"/>
          <w:lang w:val="en-GB"/>
        </w:rPr>
        <w:t xml:space="preserve"> In addition, the recent Facebook zero have been especially designed for mobile device usage, which is a very light version of the site with no content (image, video). It has already been integrated by more than 50 operators, and is certainly a good starting point in developing countries.</w:t>
      </w:r>
    </w:p>
  </w:footnote>
  <w:footnote w:id="8">
    <w:p w:rsidR="002C50D7" w:rsidRDefault="002C50D7" w:rsidP="00FE25A1">
      <w:pPr>
        <w:pStyle w:val="FootnoteText"/>
      </w:pPr>
      <w:r>
        <w:rPr>
          <w:rStyle w:val="FootnoteReference"/>
        </w:rPr>
        <w:footnoteRef/>
      </w:r>
      <w:r w:rsidRPr="00FE25A1">
        <w:rPr>
          <w:lang w:val="en-GB"/>
        </w:rPr>
        <w:t xml:space="preserve"> In Japan, approximately 400,000 M2M modules have been rolled out nationwide in order to carry out age verification for all cigarette purchasing machines to combat under-age smoking.</w:t>
      </w:r>
    </w:p>
  </w:footnote>
  <w:footnote w:id="9">
    <w:p w:rsidR="002C50D7" w:rsidRDefault="002C50D7" w:rsidP="00FE25A1">
      <w:pPr>
        <w:pStyle w:val="FootnoteText"/>
      </w:pPr>
      <w:r w:rsidRPr="005B65A2">
        <w:rPr>
          <w:rStyle w:val="FootnoteReference"/>
          <w:rFonts w:ascii="Times New Roman" w:hAnsi="Times New Roman"/>
          <w:sz w:val="18"/>
          <w:szCs w:val="16"/>
        </w:rPr>
        <w:footnoteRef/>
      </w:r>
      <w:r w:rsidRPr="005B65A2">
        <w:rPr>
          <w:rFonts w:ascii="Times New Roman" w:hAnsi="Times New Roman"/>
          <w:sz w:val="18"/>
          <w:szCs w:val="16"/>
          <w:lang w:val="en-GB"/>
        </w:rPr>
        <w:t xml:space="preserve"> Trend 3: Mobile Video of the reference [1] (Cisco’s 2011 study)</w:t>
      </w:r>
    </w:p>
  </w:footnote>
  <w:footnote w:id="10">
    <w:p w:rsidR="002C50D7" w:rsidRPr="00014D44" w:rsidRDefault="002C50D7" w:rsidP="00057F1F">
      <w:pPr>
        <w:pStyle w:val="FootnoteText"/>
        <w:rPr>
          <w:lang w:val="en-GB"/>
        </w:rPr>
      </w:pPr>
      <w:r>
        <w:rPr>
          <w:rStyle w:val="FootnoteReference"/>
        </w:rPr>
        <w:footnoteRef/>
      </w:r>
      <w:r w:rsidRPr="00014D44">
        <w:rPr>
          <w:lang w:val="en-GB"/>
        </w:rPr>
        <w:t xml:space="preserve"> </w:t>
      </w:r>
      <w:r w:rsidRPr="00014D44">
        <w:rPr>
          <w:lang w:val="en-GB"/>
        </w:rPr>
        <w:tab/>
      </w:r>
      <w:r w:rsidRPr="00014D44">
        <w:rPr>
          <w:rFonts w:ascii="Times New Roman" w:hAnsi="Times New Roman"/>
          <w:sz w:val="18"/>
          <w:szCs w:val="18"/>
          <w:lang w:val="en-GB"/>
        </w:rPr>
        <w:t>Finnish Communications Regulatory Authority (FICORA), Communication markets in Finland, 2010 annual report, spring 2011.</w:t>
      </w:r>
    </w:p>
    <w:p w:rsidR="002C50D7" w:rsidRDefault="002C50D7" w:rsidP="00057F1F">
      <w:pPr>
        <w:pStyle w:val="FootnoteText"/>
      </w:pPr>
    </w:p>
  </w:footnote>
  <w:footnote w:id="11">
    <w:p w:rsidR="002C50D7" w:rsidRDefault="002C50D7">
      <w:pPr>
        <w:pStyle w:val="FootnoteText"/>
      </w:pPr>
      <w:r w:rsidRPr="00433427">
        <w:rPr>
          <w:rStyle w:val="FootnoteReference"/>
          <w:rFonts w:ascii="Times New Roman" w:hAnsi="Times New Roman"/>
          <w:sz w:val="18"/>
          <w:szCs w:val="18"/>
        </w:rPr>
        <w:footnoteRef/>
      </w:r>
      <w:r w:rsidRPr="00433427">
        <w:rPr>
          <w:rFonts w:ascii="Times New Roman" w:hAnsi="Times New Roman"/>
          <w:sz w:val="18"/>
          <w:szCs w:val="18"/>
          <w:lang w:val="en-GB"/>
        </w:rPr>
        <w:t xml:space="preserve"> In Report 37 there is unfortunately no specific estimate for number of subscriptions for 2012, but the amount of all subscriptions per service category for 2012 and 2020 can be taken as a basis when assuming 2012 estimate. S</w:t>
      </w:r>
      <w:r w:rsidRPr="00433427">
        <w:rPr>
          <w:rFonts w:ascii="Times New Roman" w:hAnsi="Times New Roman"/>
          <w:bCs/>
          <w:sz w:val="18"/>
          <w:szCs w:val="18"/>
          <w:lang w:val="en-GB" w:eastAsia="nl-NL"/>
        </w:rPr>
        <w:t>ee annex 2 of Report 37 were subscriptions are listed per service category. Noting that this estimate is assuming linear dependency between of overall subscriptions (per service category) and subscription of representative European country.</w:t>
      </w:r>
    </w:p>
  </w:footnote>
  <w:footnote w:id="12">
    <w:p w:rsidR="002C50D7" w:rsidRDefault="002C50D7" w:rsidP="00BD4020">
      <w:pPr>
        <w:pStyle w:val="FootnoteText"/>
        <w:ind w:left="255" w:hanging="255"/>
      </w:pPr>
      <w:r w:rsidRPr="00433427">
        <w:rPr>
          <w:rStyle w:val="FootnoteReference"/>
          <w:rFonts w:ascii="Times New Roman" w:hAnsi="Times New Roman"/>
          <w:sz w:val="18"/>
          <w:szCs w:val="18"/>
        </w:rPr>
        <w:footnoteRef/>
      </w:r>
      <w:r w:rsidRPr="00014D44">
        <w:rPr>
          <w:rFonts w:ascii="Times New Roman" w:hAnsi="Times New Roman"/>
          <w:sz w:val="18"/>
          <w:szCs w:val="18"/>
          <w:lang w:val="en-GB"/>
        </w:rPr>
        <w:tab/>
      </w:r>
      <w:r w:rsidRPr="00014D44">
        <w:rPr>
          <w:rFonts w:ascii="Times New Roman" w:hAnsi="Times New Roman"/>
          <w:i/>
          <w:sz w:val="18"/>
          <w:szCs w:val="18"/>
          <w:lang w:val="en-GB"/>
        </w:rPr>
        <w:t xml:space="preserve">THE DEMAND FOR FUTURE MOBILE COMMUNICATIONS MARKETS AND SERVICES IN EUROPE, </w:t>
      </w:r>
      <w:r w:rsidRPr="00014D44">
        <w:rPr>
          <w:rFonts w:ascii="Times New Roman" w:hAnsi="Times New Roman"/>
          <w:sz w:val="18"/>
          <w:szCs w:val="18"/>
          <w:lang w:val="en-GB"/>
        </w:rPr>
        <w:t xml:space="preserve">Technical Report EUR 21673 EN, European Commission Directorate General Joint Research Center, Institute for Prospective Technological Studies, April 2005, </w:t>
      </w:r>
      <w:hyperlink r:id="rId1" w:history="1">
        <w:r w:rsidRPr="00014D44">
          <w:rPr>
            <w:rStyle w:val="Hyperlink"/>
            <w:rFonts w:ascii="Times New Roman" w:hAnsi="Times New Roman"/>
            <w:color w:val="auto"/>
            <w:sz w:val="18"/>
            <w:szCs w:val="18"/>
            <w:lang w:val="en-GB"/>
          </w:rPr>
          <w:t>http://fms.irc.es/documents/FMS%20FINAL%20REPORT.pdf</w:t>
        </w:r>
      </w:hyperlink>
      <w:r w:rsidRPr="00014D44">
        <w:rPr>
          <w:rFonts w:ascii="Times New Roman" w:hAnsi="Times New Roman"/>
          <w:sz w:val="18"/>
          <w:szCs w:val="18"/>
          <w:lang w:val="en-GB"/>
        </w:rPr>
        <w:t xml:space="preserve"> </w:t>
      </w:r>
    </w:p>
  </w:footnote>
  <w:footnote w:id="13">
    <w:p w:rsidR="002C50D7" w:rsidRPr="00C6464E" w:rsidRDefault="002C50D7">
      <w:pPr>
        <w:pStyle w:val="FootnoteText"/>
        <w:rPr>
          <w:rFonts w:ascii="Times New Roman" w:hAnsi="Times New Roman"/>
          <w:sz w:val="18"/>
          <w:szCs w:val="18"/>
          <w:lang w:val="en-GB"/>
        </w:rPr>
      </w:pPr>
      <w:r w:rsidRPr="00C6464E">
        <w:rPr>
          <w:rStyle w:val="FootnoteReference"/>
          <w:rFonts w:ascii="Times New Roman" w:hAnsi="Times New Roman"/>
          <w:sz w:val="18"/>
          <w:szCs w:val="18"/>
        </w:rPr>
        <w:footnoteRef/>
      </w:r>
      <w:r w:rsidRPr="00C6464E">
        <w:rPr>
          <w:rFonts w:ascii="Times New Roman" w:hAnsi="Times New Roman"/>
          <w:sz w:val="18"/>
          <w:szCs w:val="18"/>
          <w:lang w:val="en-GB"/>
        </w:rPr>
        <w:t xml:space="preserve"> Mobile broadband traffic per day and per (depending on the Questionnaires answers):</w:t>
      </w:r>
    </w:p>
    <w:p w:rsidR="002C50D7" w:rsidRPr="00C6464E" w:rsidRDefault="002C50D7" w:rsidP="00C66A05">
      <w:pPr>
        <w:pStyle w:val="FootnoteText"/>
        <w:numPr>
          <w:ilvl w:val="0"/>
          <w:numId w:val="37"/>
        </w:numPr>
        <w:rPr>
          <w:rFonts w:ascii="Times New Roman" w:hAnsi="Times New Roman"/>
          <w:sz w:val="18"/>
          <w:szCs w:val="18"/>
          <w:lang w:val="en-GB"/>
        </w:rPr>
      </w:pPr>
      <w:r w:rsidRPr="00C6464E">
        <w:rPr>
          <w:rFonts w:ascii="Times New Roman" w:hAnsi="Times New Roman"/>
          <w:sz w:val="18"/>
          <w:szCs w:val="18"/>
          <w:lang w:val="en-GB"/>
        </w:rPr>
        <w:t>subscription</w:t>
      </w:r>
    </w:p>
    <w:p w:rsidR="002C50D7" w:rsidRPr="00C6464E" w:rsidRDefault="002C50D7" w:rsidP="00C66A05">
      <w:pPr>
        <w:pStyle w:val="FootnoteText"/>
        <w:numPr>
          <w:ilvl w:val="0"/>
          <w:numId w:val="37"/>
        </w:numPr>
        <w:rPr>
          <w:rFonts w:ascii="Times New Roman" w:hAnsi="Times New Roman"/>
          <w:sz w:val="18"/>
          <w:szCs w:val="18"/>
          <w:lang w:val="en-GB"/>
        </w:rPr>
      </w:pPr>
      <w:r w:rsidRPr="00C6464E">
        <w:rPr>
          <w:rFonts w:ascii="Times New Roman" w:hAnsi="Times New Roman"/>
          <w:sz w:val="18"/>
          <w:szCs w:val="18"/>
          <w:lang w:val="en-GB"/>
        </w:rPr>
        <w:t>customer</w:t>
      </w:r>
    </w:p>
    <w:p w:rsidR="002C50D7" w:rsidRPr="00C6464E" w:rsidRDefault="002C50D7" w:rsidP="00C66A05">
      <w:pPr>
        <w:pStyle w:val="FootnoteText"/>
        <w:numPr>
          <w:ilvl w:val="0"/>
          <w:numId w:val="37"/>
        </w:numPr>
        <w:rPr>
          <w:rFonts w:ascii="Times New Roman" w:hAnsi="Times New Roman"/>
          <w:sz w:val="18"/>
          <w:szCs w:val="18"/>
          <w:lang w:val="en-GB"/>
        </w:rPr>
      </w:pPr>
      <w:r w:rsidRPr="00C6464E">
        <w:rPr>
          <w:rFonts w:ascii="Times New Roman" w:hAnsi="Times New Roman"/>
          <w:sz w:val="18"/>
          <w:szCs w:val="18"/>
          <w:lang w:val="en-GB"/>
        </w:rPr>
        <w:t>user</w:t>
      </w:r>
    </w:p>
    <w:p w:rsidR="002C50D7" w:rsidRDefault="002C50D7" w:rsidP="00C66A05">
      <w:pPr>
        <w:pStyle w:val="FootnoteText"/>
        <w:numPr>
          <w:ilvl w:val="0"/>
          <w:numId w:val="37"/>
        </w:numPr>
      </w:pPr>
      <w:r w:rsidRPr="00C6464E">
        <w:rPr>
          <w:rFonts w:ascii="Times New Roman" w:hAnsi="Times New Roman"/>
          <w:sz w:val="18"/>
          <w:szCs w:val="18"/>
          <w:lang w:val="en-GB"/>
        </w:rPr>
        <w:t>UMTS user</w:t>
      </w:r>
    </w:p>
  </w:footnote>
  <w:footnote w:id="14">
    <w:p w:rsidR="002C50D7" w:rsidRDefault="002C50D7" w:rsidP="00FE25A1">
      <w:r w:rsidRPr="00AB4FAF">
        <w:rPr>
          <w:rStyle w:val="FootnoteReference"/>
          <w:sz w:val="18"/>
          <w:szCs w:val="18"/>
        </w:rPr>
        <w:footnoteRef/>
      </w:r>
      <w:r w:rsidRPr="00AB4FAF">
        <w:rPr>
          <w:sz w:val="18"/>
          <w:szCs w:val="18"/>
          <w:lang w:val="en-GB"/>
        </w:rPr>
        <w:t xml:space="preserve"> </w:t>
      </w:r>
      <w:r w:rsidRPr="00AB4FAF">
        <w:rPr>
          <w:rFonts w:cs="Arial"/>
          <w:sz w:val="18"/>
          <w:szCs w:val="18"/>
          <w:lang w:val="en-US"/>
        </w:rPr>
        <w:t>Mobile Broadband (MBB) subscriptions correspond to high-end smartphones and dongles. According to our model, they will represent 31% of the subscriptions in 2020 and 63% of the mobile traffic</w:t>
      </w:r>
      <w:r>
        <w:rPr>
          <w:rFonts w:cs="Arial"/>
          <w:sz w:val="18"/>
          <w:szCs w:val="18"/>
          <w:lang w:val="en-US"/>
        </w:rPr>
        <w:t>.</w:t>
      </w:r>
    </w:p>
  </w:footnote>
  <w:footnote w:id="15">
    <w:p w:rsidR="002C50D7" w:rsidRDefault="002C50D7" w:rsidP="00FE25A1">
      <w:pPr>
        <w:pStyle w:val="FootnoteText"/>
      </w:pPr>
      <w:r w:rsidRPr="00AB4FAF">
        <w:rPr>
          <w:rStyle w:val="FootnoteReference"/>
          <w:rFonts w:ascii="Times New Roman" w:hAnsi="Times New Roman"/>
          <w:sz w:val="18"/>
          <w:szCs w:val="18"/>
        </w:rPr>
        <w:footnoteRef/>
      </w:r>
      <w:r w:rsidRPr="00AB4FAF">
        <w:rPr>
          <w:rFonts w:ascii="Times New Roman" w:hAnsi="Times New Roman"/>
          <w:sz w:val="18"/>
          <w:szCs w:val="18"/>
          <w:lang w:val="en-GB"/>
        </w:rPr>
        <w:t xml:space="preserve"> figures correspond to the different assumptions for traffic per device which are higher in the representative European country</w:t>
      </w:r>
    </w:p>
  </w:footnote>
  <w:footnote w:id="16">
    <w:p w:rsidR="002C50D7" w:rsidRDefault="002C50D7" w:rsidP="00FE25A1">
      <w:pPr>
        <w:pStyle w:val="FootnoteText"/>
      </w:pPr>
      <w:r w:rsidRPr="00AB4FAF">
        <w:rPr>
          <w:rStyle w:val="FootnoteReference"/>
          <w:rFonts w:ascii="Times New Roman" w:hAnsi="Times New Roman"/>
          <w:sz w:val="18"/>
          <w:szCs w:val="18"/>
        </w:rPr>
        <w:footnoteRef/>
      </w:r>
      <w:r w:rsidRPr="00AB4FAF">
        <w:rPr>
          <w:rFonts w:ascii="Times New Roman" w:hAnsi="Times New Roman"/>
          <w:sz w:val="18"/>
          <w:szCs w:val="18"/>
          <w:lang w:val="en-GB"/>
        </w:rPr>
        <w:t xml:space="preserve"> There are other options which could also be pursued (but these three are the most relevant). Other elements include network management and optimisation, upgrade of backhaul and microwave links, more offloading of traffic onto the fixed network via Wi-Fi and Femtocells</w:t>
      </w:r>
    </w:p>
  </w:footnote>
  <w:footnote w:id="17">
    <w:p w:rsidR="002C50D7" w:rsidRDefault="002C50D7" w:rsidP="00FE25A1">
      <w:pPr>
        <w:pStyle w:val="FootnoteText"/>
      </w:pPr>
      <w:r w:rsidRPr="00AB4FAF">
        <w:rPr>
          <w:rStyle w:val="FootnoteReference"/>
          <w:rFonts w:ascii="Times New Roman" w:hAnsi="Times New Roman"/>
          <w:sz w:val="18"/>
          <w:szCs w:val="18"/>
        </w:rPr>
        <w:footnoteRef/>
      </w:r>
      <w:r w:rsidRPr="00AB4FAF">
        <w:rPr>
          <w:rStyle w:val="FootnoteReference"/>
          <w:rFonts w:ascii="Times New Roman" w:hAnsi="Times New Roman"/>
          <w:sz w:val="18"/>
          <w:szCs w:val="18"/>
          <w:lang w:val="en-GB"/>
        </w:rPr>
        <w:t xml:space="preserve"> </w:t>
      </w:r>
      <w:r w:rsidRPr="00AB4FAF">
        <w:rPr>
          <w:rFonts w:ascii="Times New Roman" w:hAnsi="Times New Roman"/>
          <w:sz w:val="18"/>
          <w:szCs w:val="18"/>
          <w:lang w:val="en-GB"/>
        </w:rPr>
        <w:t>Information Technology and Innovation Foundation, Going Mobile: Technology and Policy Issues in the Mobile Internet (March 2010), p.46</w:t>
      </w:r>
    </w:p>
  </w:footnote>
  <w:footnote w:id="18">
    <w:p w:rsidR="002C50D7" w:rsidRDefault="002C50D7" w:rsidP="00FE25A1">
      <w:pPr>
        <w:pStyle w:val="FootnoteText"/>
      </w:pPr>
      <w:r w:rsidRPr="00AB4FAF">
        <w:rPr>
          <w:rStyle w:val="FootnoteReference"/>
          <w:rFonts w:ascii="Times New Roman" w:hAnsi="Times New Roman"/>
          <w:sz w:val="18"/>
          <w:szCs w:val="18"/>
        </w:rPr>
        <w:footnoteRef/>
      </w:r>
      <w:r w:rsidRPr="00AB4FAF">
        <w:rPr>
          <w:rStyle w:val="FootnoteReference"/>
          <w:rFonts w:ascii="Times New Roman" w:hAnsi="Times New Roman"/>
          <w:sz w:val="18"/>
          <w:szCs w:val="18"/>
          <w:lang w:val="en-GB"/>
        </w:rPr>
        <w:t xml:space="preserve"> </w:t>
      </w:r>
      <w:r w:rsidRPr="00AB4FAF">
        <w:rPr>
          <w:rFonts w:ascii="Times New Roman" w:hAnsi="Times New Roman"/>
          <w:sz w:val="18"/>
          <w:szCs w:val="18"/>
          <w:lang w:val="en-GB"/>
        </w:rPr>
        <w:t xml:space="preserve">Nokia, “LTE Capacity compared to the Shannon Bound“ http://ieeexplore.ieee.org/xpls/abs_all.jsp?arnumber=4212688&amp;tag=1 </w:t>
      </w:r>
    </w:p>
  </w:footnote>
  <w:footnote w:id="19">
    <w:p w:rsidR="002C50D7" w:rsidRDefault="002C50D7" w:rsidP="00FE25A1">
      <w:pPr>
        <w:pStyle w:val="FootnoteText"/>
      </w:pPr>
      <w:r w:rsidRPr="00AB4FAF">
        <w:rPr>
          <w:rStyle w:val="FootnoteReference"/>
          <w:rFonts w:ascii="Times New Roman" w:hAnsi="Times New Roman"/>
          <w:sz w:val="18"/>
          <w:szCs w:val="18"/>
        </w:rPr>
        <w:footnoteRef/>
      </w:r>
      <w:r w:rsidRPr="00AB4FAF">
        <w:rPr>
          <w:rFonts w:ascii="Times New Roman" w:hAnsi="Times New Roman"/>
          <w:sz w:val="18"/>
          <w:szCs w:val="18"/>
          <w:lang w:val="en-GB"/>
        </w:rPr>
        <w:t xml:space="preserve"> Motorola, Driving 4G: WiMax and LTE, p.3</w:t>
      </w:r>
    </w:p>
  </w:footnote>
  <w:footnote w:id="20">
    <w:p w:rsidR="002C50D7" w:rsidRDefault="002C50D7" w:rsidP="00FE25A1">
      <w:pPr>
        <w:pStyle w:val="FootnoteText"/>
      </w:pPr>
      <w:r w:rsidRPr="00AB4FAF">
        <w:rPr>
          <w:rStyle w:val="FootnoteReference"/>
          <w:rFonts w:ascii="Times New Roman" w:hAnsi="Times New Roman"/>
          <w:sz w:val="18"/>
          <w:szCs w:val="18"/>
        </w:rPr>
        <w:footnoteRef/>
      </w:r>
      <w:r w:rsidRPr="00AB4FAF">
        <w:rPr>
          <w:rStyle w:val="FootnoteReference"/>
          <w:rFonts w:ascii="Times New Roman" w:hAnsi="Times New Roman"/>
          <w:sz w:val="18"/>
          <w:szCs w:val="18"/>
          <w:lang w:val="en-GB"/>
        </w:rPr>
        <w:t xml:space="preserve"> </w:t>
      </w:r>
      <w:r w:rsidRPr="00AB4FAF">
        <w:rPr>
          <w:rFonts w:ascii="Times New Roman" w:hAnsi="Times New Roman"/>
          <w:sz w:val="18"/>
          <w:szCs w:val="18"/>
          <w:lang w:val="en-GB"/>
        </w:rPr>
        <w:t>Morgan Stanley, Mobile Internet Report: Key Themes (December 2009), p. 425</w:t>
      </w:r>
    </w:p>
  </w:footnote>
  <w:footnote w:id="21">
    <w:p w:rsidR="002C50D7" w:rsidRDefault="002C50D7" w:rsidP="00FB0CC6">
      <w:pPr>
        <w:pStyle w:val="FootnoteText"/>
        <w:jc w:val="left"/>
      </w:pPr>
      <w:r w:rsidRPr="00FB0CC6">
        <w:rPr>
          <w:rStyle w:val="FootnoteReference"/>
          <w:rFonts w:ascii="Times New Roman" w:hAnsi="Times New Roman"/>
          <w:sz w:val="18"/>
          <w:szCs w:val="18"/>
        </w:rPr>
        <w:footnoteRef/>
      </w:r>
      <w:r w:rsidRPr="00014D44">
        <w:rPr>
          <w:rFonts w:ascii="Times New Roman" w:hAnsi="Times New Roman"/>
          <w:sz w:val="18"/>
          <w:szCs w:val="18"/>
          <w:lang w:val="en-GB"/>
        </w:rPr>
        <w:t xml:space="preserve"> ACMA Report on « Towards 2020-Future Spectrum requirements for mobile broadband », Appendix A, May 2011.</w:t>
      </w:r>
    </w:p>
  </w:footnote>
  <w:footnote w:id="22">
    <w:p w:rsidR="002C50D7" w:rsidRDefault="002C50D7" w:rsidP="00FB0CC6">
      <w:pPr>
        <w:pStyle w:val="FootnoteText"/>
        <w:jc w:val="left"/>
      </w:pPr>
      <w:r w:rsidRPr="00FB0CC6">
        <w:rPr>
          <w:rStyle w:val="FootnoteReference"/>
          <w:rFonts w:ascii="Times New Roman" w:hAnsi="Times New Roman"/>
          <w:sz w:val="18"/>
          <w:szCs w:val="18"/>
        </w:rPr>
        <w:footnoteRef/>
      </w:r>
      <w:r w:rsidRPr="00014D44">
        <w:rPr>
          <w:rFonts w:ascii="Times New Roman" w:hAnsi="Times New Roman"/>
          <w:sz w:val="18"/>
          <w:szCs w:val="18"/>
          <w:lang w:val="en-GB"/>
        </w:rPr>
        <w:t xml:space="preserve"> European Commission Information Society, </w:t>
      </w:r>
      <w:r w:rsidRPr="00014D44">
        <w:rPr>
          <w:rFonts w:ascii="Times New Roman" w:hAnsi="Times New Roman"/>
          <w:i/>
          <w:sz w:val="18"/>
          <w:szCs w:val="18"/>
          <w:lang w:val="en-GB"/>
        </w:rPr>
        <w:t>Digital Agenda for Europe: 2010–2020</w:t>
      </w:r>
      <w:r w:rsidRPr="00014D44">
        <w:rPr>
          <w:rFonts w:ascii="Times New Roman" w:hAnsi="Times New Roman"/>
          <w:sz w:val="18"/>
          <w:szCs w:val="18"/>
          <w:lang w:val="en-GB"/>
        </w:rPr>
        <w:t xml:space="preserve">, May 2010, available at </w:t>
      </w:r>
      <w:hyperlink r:id="rId2" w:history="1">
        <w:r w:rsidRPr="00014D44">
          <w:rPr>
            <w:rStyle w:val="Hyperlink"/>
            <w:rFonts w:ascii="Times New Roman" w:hAnsi="Times New Roman"/>
            <w:sz w:val="18"/>
            <w:szCs w:val="18"/>
            <w:lang w:val="en-GB"/>
          </w:rPr>
          <w:t>ec.europa.eu/information_society/digital-agenda/index_en.htm</w:t>
        </w:r>
      </w:hyperlink>
      <w:r w:rsidRPr="00014D44">
        <w:rPr>
          <w:rFonts w:ascii="Times New Roman" w:hAnsi="Times New Roman"/>
          <w:sz w:val="18"/>
          <w:szCs w:val="18"/>
          <w:lang w:val="en-GB"/>
        </w:rPr>
        <w:t>.</w:t>
      </w:r>
    </w:p>
  </w:footnote>
  <w:footnote w:id="23">
    <w:p w:rsidR="002C50D7" w:rsidRDefault="002C50D7" w:rsidP="00FB0CC6">
      <w:pPr>
        <w:pStyle w:val="FootnoteText"/>
        <w:jc w:val="left"/>
      </w:pPr>
      <w:r w:rsidRPr="00FB0CC6">
        <w:rPr>
          <w:rStyle w:val="FootnoteReference"/>
          <w:rFonts w:ascii="Times New Roman" w:hAnsi="Times New Roman"/>
          <w:sz w:val="18"/>
          <w:szCs w:val="18"/>
        </w:rPr>
        <w:footnoteRef/>
      </w:r>
      <w:r w:rsidRPr="00014D44">
        <w:rPr>
          <w:rFonts w:ascii="Times New Roman" w:hAnsi="Times New Roman"/>
          <w:sz w:val="18"/>
          <w:szCs w:val="18"/>
          <w:lang w:val="en-GB"/>
        </w:rPr>
        <w:t xml:space="preserve"> There are seven recommendations made in the </w:t>
      </w:r>
      <w:r w:rsidRPr="00014D44">
        <w:rPr>
          <w:rFonts w:ascii="Times New Roman" w:hAnsi="Times New Roman"/>
          <w:i/>
          <w:sz w:val="18"/>
          <w:szCs w:val="18"/>
          <w:lang w:val="en-GB"/>
        </w:rPr>
        <w:t>Digital Agenda for Europe: 2010–2020</w:t>
      </w:r>
      <w:r w:rsidRPr="00014D44">
        <w:rPr>
          <w:rFonts w:ascii="Times New Roman" w:hAnsi="Times New Roman"/>
          <w:sz w:val="18"/>
          <w:szCs w:val="18"/>
          <w:lang w:val="en-GB"/>
        </w:rPr>
        <w:t xml:space="preserve">, available at </w:t>
      </w:r>
      <w:hyperlink r:id="rId3" w:history="1">
        <w:r w:rsidRPr="00014D44">
          <w:rPr>
            <w:rStyle w:val="Hyperlink"/>
            <w:rFonts w:ascii="Times New Roman" w:hAnsi="Times New Roman"/>
            <w:sz w:val="18"/>
            <w:szCs w:val="18"/>
            <w:lang w:val="en-GB"/>
          </w:rPr>
          <w:t>ec.europa.eu/information_society/digital-agenda/index_en.htm</w:t>
        </w:r>
      </w:hyperlink>
      <w:r w:rsidRPr="00014D44">
        <w:rPr>
          <w:rFonts w:cs="Arial"/>
          <w:lang w:val="en-GB"/>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0D7" w:rsidRDefault="002C50D7">
    <w:pPr>
      <w:pStyle w:val="Header"/>
    </w:pPr>
    <w:r>
      <w:rPr>
        <w:noProof/>
        <w:lang w:val="fr-FR" w:eastAsia="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margin-left:0;margin-top:0;width:499.6pt;height:199.8pt;rotation:315;z-index:-25165619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18E033C"/>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B02AC76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9864AF4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3CFCFD8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B752530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57EB1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4FC6E90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F086FF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5A257D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5C5A6D0E"/>
    <w:lvl w:ilvl="0">
      <w:start w:val="1"/>
      <w:numFmt w:val="bullet"/>
      <w:lvlText w:val=""/>
      <w:lvlJc w:val="left"/>
      <w:pPr>
        <w:tabs>
          <w:tab w:val="num" w:pos="360"/>
        </w:tabs>
        <w:ind w:left="360" w:hanging="360"/>
      </w:pPr>
      <w:rPr>
        <w:rFonts w:ascii="Symbol" w:hAnsi="Symbol" w:hint="default"/>
      </w:rPr>
    </w:lvl>
  </w:abstractNum>
  <w:abstractNum w:abstractNumId="10">
    <w:nsid w:val="020352F1"/>
    <w:multiLevelType w:val="hybridMultilevel"/>
    <w:tmpl w:val="E91C5A12"/>
    <w:lvl w:ilvl="0" w:tplc="FFFFFFFF">
      <w:start w:val="2"/>
      <w:numFmt w:val="decimal"/>
      <w:pStyle w:val="enum3"/>
      <w:lvlText w:val="%1)"/>
      <w:lvlJc w:val="left"/>
      <w:pPr>
        <w:tabs>
          <w:tab w:val="num" w:pos="360"/>
        </w:tabs>
        <w:ind w:left="360" w:hanging="360"/>
      </w:pPr>
      <w:rPr>
        <w:rFonts w:cs="Times New Roman" w:hint="default"/>
      </w:rPr>
    </w:lvl>
    <w:lvl w:ilvl="1" w:tplc="FFFFFFFF">
      <w:start w:val="1"/>
      <w:numFmt w:val="lowerLetter"/>
      <w:lvlText w:val="%2."/>
      <w:lvlJc w:val="left"/>
      <w:pPr>
        <w:tabs>
          <w:tab w:val="num" w:pos="1080"/>
        </w:tabs>
        <w:ind w:left="1080" w:hanging="360"/>
      </w:pPr>
      <w:rPr>
        <w:rFonts w:cs="Times New Roman"/>
      </w:rPr>
    </w:lvl>
    <w:lvl w:ilvl="2" w:tplc="FFFFFFFF">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11">
    <w:nsid w:val="04876F7E"/>
    <w:multiLevelType w:val="hybridMultilevel"/>
    <w:tmpl w:val="00F066A6"/>
    <w:lvl w:ilvl="0" w:tplc="A892905E">
      <w:start w:val="12"/>
      <w:numFmt w:val="bullet"/>
      <w:lvlText w:val="-"/>
      <w:lvlJc w:val="left"/>
      <w:pPr>
        <w:tabs>
          <w:tab w:val="num" w:pos="720"/>
        </w:tabs>
        <w:ind w:left="720" w:hanging="360"/>
      </w:pPr>
      <w:rPr>
        <w:rFonts w:ascii="Times New Roman" w:eastAsia="Batang"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0CE021F8"/>
    <w:multiLevelType w:val="hybridMultilevel"/>
    <w:tmpl w:val="803E51FE"/>
    <w:lvl w:ilvl="0" w:tplc="EF04323C">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0506FAB"/>
    <w:multiLevelType w:val="multilevel"/>
    <w:tmpl w:val="38EAC260"/>
    <w:lvl w:ilvl="0">
      <w:start w:val="1"/>
      <w:numFmt w:val="decimal"/>
      <w:lvlText w:val="%1."/>
      <w:lvlJc w:val="left"/>
      <w:pPr>
        <w:tabs>
          <w:tab w:val="num" w:pos="284"/>
        </w:tabs>
        <w:ind w:left="284" w:hanging="284"/>
      </w:pPr>
      <w:rPr>
        <w:rFonts w:cs="Times New Roman" w:hint="default"/>
      </w:rPr>
    </w:lvl>
    <w:lvl w:ilvl="1">
      <w:start w:val="1"/>
      <w:numFmt w:val="decimal"/>
      <w:lvlText w:val="%1.%2."/>
      <w:lvlJc w:val="left"/>
      <w:pPr>
        <w:tabs>
          <w:tab w:val="num" w:pos="284"/>
        </w:tabs>
        <w:ind w:left="284" w:hanging="284"/>
      </w:pPr>
      <w:rPr>
        <w:rFonts w:cs="Times New Roman" w:hint="default"/>
      </w:rPr>
    </w:lvl>
    <w:lvl w:ilvl="2">
      <w:start w:val="1"/>
      <w:numFmt w:val="decimal"/>
      <w:lvlText w:val="%2.%1.%3."/>
      <w:lvlJc w:val="left"/>
      <w:pPr>
        <w:tabs>
          <w:tab w:val="num" w:pos="284"/>
        </w:tabs>
        <w:ind w:left="284" w:hanging="284"/>
      </w:pPr>
      <w:rPr>
        <w:rFonts w:cs="Times New Roman" w:hint="default"/>
      </w:rPr>
    </w:lvl>
    <w:lvl w:ilvl="3">
      <w:start w:val="1"/>
      <w:numFmt w:val="lowerLetter"/>
      <w:lvlText w:val="%4."/>
      <w:lvlJc w:val="left"/>
      <w:pPr>
        <w:tabs>
          <w:tab w:val="num" w:pos="284"/>
        </w:tabs>
        <w:ind w:left="284"/>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4">
    <w:nsid w:val="145415EA"/>
    <w:multiLevelType w:val="multilevel"/>
    <w:tmpl w:val="040C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5">
    <w:nsid w:val="14CA381B"/>
    <w:multiLevelType w:val="multilevel"/>
    <w:tmpl w:val="578E7962"/>
    <w:lvl w:ilvl="0">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10656"/>
        </w:tabs>
        <w:ind w:left="10656" w:hanging="576"/>
      </w:pPr>
      <w:rPr>
        <w:rFonts w:cs="Times New Roman" w:hint="default"/>
        <w:b/>
        <w:i w:val="0"/>
        <w:sz w:val="20"/>
        <w:szCs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2088"/>
        </w:tabs>
        <w:ind w:left="208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nsid w:val="21B4249D"/>
    <w:multiLevelType w:val="multilevel"/>
    <w:tmpl w:val="8E9205AC"/>
    <w:lvl w:ilvl="0">
      <w:start w:val="1"/>
      <w:numFmt w:val="decimal"/>
      <w:pStyle w:val="ANNEX"/>
      <w:suff w:val="space"/>
      <w:lvlText w:val="Annex %1:"/>
      <w:lvlJc w:val="left"/>
      <w:rPr>
        <w:rFonts w:cs="Times New Roman" w:hint="default"/>
        <w:b/>
        <w:i w:val="0"/>
        <w:caps/>
        <w:color w:val="auto"/>
        <w:sz w:val="20"/>
        <w:szCs w:val="20"/>
        <w:u w:val="none"/>
      </w:rPr>
    </w:lvl>
    <w:lvl w:ilvl="1">
      <w:start w:val="1"/>
      <w:numFmt w:val="decimal"/>
      <w:suff w:val="space"/>
      <w:lvlText w:val="A.%1.%2"/>
      <w:lvlJc w:val="left"/>
      <w:pPr>
        <w:ind w:left="576" w:hanging="576"/>
      </w:pPr>
      <w:rPr>
        <w:rFonts w:cs="Times New Roman" w:hint="default"/>
        <w:b/>
        <w:i w:val="0"/>
        <w:sz w:val="20"/>
        <w:szCs w:val="20"/>
      </w:rPr>
    </w:lvl>
    <w:lvl w:ilvl="2">
      <w:start w:val="1"/>
      <w:numFmt w:val="decimal"/>
      <w:suff w:val="space"/>
      <w:lvlText w:val="A.%2.%3"/>
      <w:lvlJc w:val="left"/>
      <w:pPr>
        <w:ind w:left="567" w:hanging="567"/>
      </w:pPr>
      <w:rPr>
        <w:rFonts w:cs="Times New Roman" w:hint="default"/>
        <w:b/>
        <w:i/>
        <w:sz w:val="20"/>
        <w:szCs w:val="20"/>
      </w:rPr>
    </w:lvl>
    <w:lvl w:ilvl="3">
      <w:start w:val="1"/>
      <w:numFmt w:val="decimal"/>
      <w:lvlText w:val="A.%1.%2.%3.%4"/>
      <w:lvlJc w:val="left"/>
      <w:pPr>
        <w:tabs>
          <w:tab w:val="num" w:pos="864"/>
        </w:tabs>
        <w:ind w:left="864" w:hanging="864"/>
      </w:pPr>
      <w:rPr>
        <w:rFonts w:cs="Times New Roman" w:hint="default"/>
      </w:rPr>
    </w:lvl>
    <w:lvl w:ilvl="4">
      <w:start w:val="1"/>
      <w:numFmt w:val="decimal"/>
      <w:lvlText w:val="A.%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7">
    <w:nsid w:val="22DE4BF8"/>
    <w:multiLevelType w:val="hybridMultilevel"/>
    <w:tmpl w:val="82C8D2D6"/>
    <w:lvl w:ilvl="0" w:tplc="1B2839AE">
      <w:start w:val="1"/>
      <w:numFmt w:val="bullet"/>
      <w:lvlText w:val="-"/>
      <w:lvlJc w:val="left"/>
      <w:pPr>
        <w:tabs>
          <w:tab w:val="num" w:pos="216"/>
        </w:tabs>
        <w:ind w:left="144" w:hanging="144"/>
      </w:pPr>
      <w:rPr>
        <w:rFonts w:ascii="Times New Roman" w:hAnsi="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nsid w:val="246E5500"/>
    <w:multiLevelType w:val="multilevel"/>
    <w:tmpl w:val="61B4B506"/>
    <w:lvl w:ilvl="0">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10656"/>
        </w:tabs>
        <w:ind w:left="10656" w:hanging="576"/>
      </w:pPr>
      <w:rPr>
        <w:rFonts w:cs="Times New Roman" w:hint="default"/>
        <w:b/>
        <w:i w:val="0"/>
        <w:sz w:val="20"/>
        <w:szCs w:val="20"/>
      </w:rPr>
    </w:lvl>
    <w:lvl w:ilvl="2">
      <w:start w:val="1"/>
      <w:numFmt w:val="decimal"/>
      <w:lvlText w:val="%1.%2.%3"/>
      <w:lvlJc w:val="left"/>
      <w:pPr>
        <w:tabs>
          <w:tab w:val="num" w:pos="720"/>
        </w:tabs>
        <w:ind w:left="720" w:hanging="153"/>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2088"/>
        </w:tabs>
        <w:ind w:left="208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nsid w:val="278F54B3"/>
    <w:multiLevelType w:val="hybridMultilevel"/>
    <w:tmpl w:val="28FCBB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2A651A3A"/>
    <w:multiLevelType w:val="multilevel"/>
    <w:tmpl w:val="F398D906"/>
    <w:lvl w:ilvl="0">
      <w:start w:val="1"/>
      <w:numFmt w:val="decimal"/>
      <w:lvlText w:val="%1."/>
      <w:lvlJc w:val="left"/>
      <w:pPr>
        <w:tabs>
          <w:tab w:val="num" w:pos="284"/>
        </w:tabs>
        <w:ind w:left="284" w:hanging="284"/>
      </w:pPr>
      <w:rPr>
        <w:rFonts w:cs="Times New Roman" w:hint="default"/>
      </w:rPr>
    </w:lvl>
    <w:lvl w:ilvl="1">
      <w:start w:val="1"/>
      <w:numFmt w:val="decimal"/>
      <w:lvlText w:val="%1.%2"/>
      <w:lvlJc w:val="left"/>
      <w:pPr>
        <w:tabs>
          <w:tab w:val="num" w:pos="851"/>
        </w:tabs>
        <w:ind w:left="284" w:hanging="284"/>
      </w:pPr>
      <w:rPr>
        <w:rFonts w:cs="Times New Roman" w:hint="default"/>
      </w:rPr>
    </w:lvl>
    <w:lvl w:ilvl="2">
      <w:start w:val="1"/>
      <w:numFmt w:val="decimal"/>
      <w:lvlText w:val="%2.%1.%3."/>
      <w:lvlJc w:val="left"/>
      <w:pPr>
        <w:tabs>
          <w:tab w:val="num" w:pos="284"/>
        </w:tabs>
        <w:ind w:left="284" w:hanging="284"/>
      </w:pPr>
      <w:rPr>
        <w:rFonts w:cs="Times New Roman" w:hint="default"/>
      </w:rPr>
    </w:lvl>
    <w:lvl w:ilvl="3">
      <w:start w:val="1"/>
      <w:numFmt w:val="lowerLetter"/>
      <w:lvlText w:val="%4."/>
      <w:lvlJc w:val="left"/>
      <w:pPr>
        <w:tabs>
          <w:tab w:val="num" w:pos="284"/>
        </w:tabs>
        <w:ind w:left="284"/>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1">
    <w:nsid w:val="2BBB67F7"/>
    <w:multiLevelType w:val="multilevel"/>
    <w:tmpl w:val="040C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nsid w:val="2BF17025"/>
    <w:multiLevelType w:val="hybridMultilevel"/>
    <w:tmpl w:val="004A6EB6"/>
    <w:lvl w:ilvl="0" w:tplc="C41E66CC">
      <w:start w:val="28"/>
      <w:numFmt w:val="bullet"/>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2CD40912"/>
    <w:multiLevelType w:val="hybridMultilevel"/>
    <w:tmpl w:val="3CE45DD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nsid w:val="2DCB7510"/>
    <w:multiLevelType w:val="multilevel"/>
    <w:tmpl w:val="040C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5">
    <w:nsid w:val="32800453"/>
    <w:multiLevelType w:val="multilevel"/>
    <w:tmpl w:val="479A7314"/>
    <w:lvl w:ilvl="0">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720"/>
        </w:tabs>
        <w:ind w:left="720" w:hanging="153"/>
      </w:pPr>
      <w:rPr>
        <w:rFonts w:cs="Times New Roman" w:hint="default"/>
        <w:b/>
        <w:i w:val="0"/>
        <w:sz w:val="20"/>
        <w:szCs w:val="20"/>
      </w:rPr>
    </w:lvl>
    <w:lvl w:ilvl="2">
      <w:start w:val="1"/>
      <w:numFmt w:val="decimal"/>
      <w:lvlText w:val="%1.%2.%3"/>
      <w:lvlJc w:val="left"/>
      <w:pPr>
        <w:tabs>
          <w:tab w:val="num" w:pos="720"/>
        </w:tabs>
        <w:ind w:left="720" w:hanging="153"/>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2088"/>
        </w:tabs>
        <w:ind w:left="208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6">
    <w:nsid w:val="3A877D64"/>
    <w:multiLevelType w:val="singleLevel"/>
    <w:tmpl w:val="FBCAFA5C"/>
    <w:lvl w:ilvl="0">
      <w:start w:val="1"/>
      <w:numFmt w:val="decimal"/>
      <w:pStyle w:val="References"/>
      <w:lvlText w:val="[%1]"/>
      <w:lvlJc w:val="left"/>
      <w:pPr>
        <w:tabs>
          <w:tab w:val="num" w:pos="360"/>
        </w:tabs>
        <w:ind w:left="360" w:hanging="360"/>
      </w:pPr>
      <w:rPr>
        <w:rFonts w:cs="Times New Roman"/>
        <w:i w:val="0"/>
      </w:rPr>
    </w:lvl>
  </w:abstractNum>
  <w:abstractNum w:abstractNumId="27">
    <w:nsid w:val="4A9F7543"/>
    <w:multiLevelType w:val="multilevel"/>
    <w:tmpl w:val="9336FC0C"/>
    <w:lvl w:ilvl="0">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720"/>
        </w:tabs>
        <w:ind w:left="720" w:hanging="7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2">
      <w:start w:val="1"/>
      <w:numFmt w:val="decimal"/>
      <w:lvlText w:val="%1.%2.%3"/>
      <w:lvlJc w:val="left"/>
      <w:pPr>
        <w:tabs>
          <w:tab w:val="num" w:pos="720"/>
        </w:tabs>
        <w:ind w:left="720" w:hanging="153"/>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2088"/>
        </w:tabs>
        <w:ind w:left="208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8">
    <w:nsid w:val="71C151B0"/>
    <w:multiLevelType w:val="multilevel"/>
    <w:tmpl w:val="23C46798"/>
    <w:lvl w:ilvl="0">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720"/>
        </w:tabs>
        <w:ind w:left="720" w:hanging="7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2">
      <w:start w:val="1"/>
      <w:numFmt w:val="decimal"/>
      <w:lvlText w:val="%1.%2.%3"/>
      <w:lvlJc w:val="left"/>
      <w:pPr>
        <w:tabs>
          <w:tab w:val="num" w:pos="720"/>
        </w:tabs>
        <w:ind w:left="720" w:hanging="153"/>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2088"/>
        </w:tabs>
        <w:ind w:left="208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9">
    <w:nsid w:val="7A334331"/>
    <w:multiLevelType w:val="multilevel"/>
    <w:tmpl w:val="7C9A829E"/>
    <w:lvl w:ilvl="0">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10656"/>
        </w:tabs>
        <w:ind w:left="10656" w:hanging="576"/>
      </w:pPr>
      <w:rPr>
        <w:rFonts w:cs="Times New Roman" w:hint="default"/>
        <w:b/>
        <w:i w:val="0"/>
        <w:sz w:val="20"/>
        <w:szCs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2088"/>
        </w:tabs>
        <w:ind w:left="208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num w:numId="1">
    <w:abstractNumId w:val="9"/>
  </w:num>
  <w:num w:numId="2">
    <w:abstractNumId w:val="9"/>
  </w:num>
  <w:num w:numId="3">
    <w:abstractNumId w:val="9"/>
  </w:num>
  <w:num w:numId="4">
    <w:abstractNumId w:val="9"/>
  </w:num>
  <w:num w:numId="5">
    <w:abstractNumId w:val="9"/>
  </w:num>
  <w:num w:numId="6">
    <w:abstractNumId w:val="9"/>
  </w:num>
  <w:num w:numId="7">
    <w:abstractNumId w:val="13"/>
  </w:num>
  <w:num w:numId="8">
    <w:abstractNumId w:val="14"/>
  </w:num>
  <w:num w:numId="9">
    <w:abstractNumId w:val="24"/>
  </w:num>
  <w:num w:numId="10">
    <w:abstractNumId w:val="21"/>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3"/>
  </w:num>
  <w:num w:numId="22">
    <w:abstractNumId w:val="20"/>
  </w:num>
  <w:num w:numId="23">
    <w:abstractNumId w:val="28"/>
  </w:num>
  <w:num w:numId="24">
    <w:abstractNumId w:val="28"/>
  </w:num>
  <w:num w:numId="25">
    <w:abstractNumId w:val="28"/>
  </w:num>
  <w:num w:numId="26">
    <w:abstractNumId w:val="28"/>
  </w:num>
  <w:num w:numId="27">
    <w:abstractNumId w:val="10"/>
  </w:num>
  <w:num w:numId="28">
    <w:abstractNumId w:val="16"/>
  </w:num>
  <w:num w:numId="29">
    <w:abstractNumId w:val="12"/>
  </w:num>
  <w:num w:numId="30">
    <w:abstractNumId w:val="26"/>
  </w:num>
  <w:num w:numId="31">
    <w:abstractNumId w:val="17"/>
  </w:num>
  <w:num w:numId="32">
    <w:abstractNumId w:val="11"/>
  </w:num>
  <w:num w:numId="33">
    <w:abstractNumId w:val="29"/>
  </w:num>
  <w:num w:numId="34">
    <w:abstractNumId w:val="15"/>
  </w:num>
  <w:num w:numId="35">
    <w:abstractNumId w:val="18"/>
  </w:num>
  <w:num w:numId="36">
    <w:abstractNumId w:val="25"/>
  </w:num>
  <w:num w:numId="37">
    <w:abstractNumId w:val="22"/>
  </w:num>
  <w:num w:numId="38">
    <w:abstractNumId w:val="27"/>
  </w:num>
  <w:num w:numId="39">
    <w:abstractNumId w:val="19"/>
  </w:num>
  <w:num w:numId="40">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0004"/>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E25A1"/>
    <w:rsid w:val="00001005"/>
    <w:rsid w:val="000020C7"/>
    <w:rsid w:val="00003E02"/>
    <w:rsid w:val="00014D44"/>
    <w:rsid w:val="00014DA1"/>
    <w:rsid w:val="000173B5"/>
    <w:rsid w:val="00020233"/>
    <w:rsid w:val="000210C8"/>
    <w:rsid w:val="000234C9"/>
    <w:rsid w:val="00042281"/>
    <w:rsid w:val="00042F3E"/>
    <w:rsid w:val="00046021"/>
    <w:rsid w:val="0004789B"/>
    <w:rsid w:val="000535F5"/>
    <w:rsid w:val="00057F1F"/>
    <w:rsid w:val="0006112E"/>
    <w:rsid w:val="00061282"/>
    <w:rsid w:val="000640B0"/>
    <w:rsid w:val="00066035"/>
    <w:rsid w:val="00070E55"/>
    <w:rsid w:val="000753BA"/>
    <w:rsid w:val="00086915"/>
    <w:rsid w:val="0009476F"/>
    <w:rsid w:val="000958FE"/>
    <w:rsid w:val="000A208E"/>
    <w:rsid w:val="000B1F24"/>
    <w:rsid w:val="000C05CA"/>
    <w:rsid w:val="000C25A5"/>
    <w:rsid w:val="000D2BC9"/>
    <w:rsid w:val="000D4A05"/>
    <w:rsid w:val="000D5EC4"/>
    <w:rsid w:val="000D711D"/>
    <w:rsid w:val="000E27B0"/>
    <w:rsid w:val="000F18FE"/>
    <w:rsid w:val="000F625B"/>
    <w:rsid w:val="001066B2"/>
    <w:rsid w:val="00106B67"/>
    <w:rsid w:val="001127FD"/>
    <w:rsid w:val="00116851"/>
    <w:rsid w:val="00116D13"/>
    <w:rsid w:val="00131ECA"/>
    <w:rsid w:val="00132534"/>
    <w:rsid w:val="001333FD"/>
    <w:rsid w:val="00140CCB"/>
    <w:rsid w:val="00144FF8"/>
    <w:rsid w:val="0014650B"/>
    <w:rsid w:val="00150D06"/>
    <w:rsid w:val="00150E7B"/>
    <w:rsid w:val="00151F38"/>
    <w:rsid w:val="00154A9E"/>
    <w:rsid w:val="00162455"/>
    <w:rsid w:val="00167B91"/>
    <w:rsid w:val="00171795"/>
    <w:rsid w:val="001721F9"/>
    <w:rsid w:val="001778A5"/>
    <w:rsid w:val="001867BB"/>
    <w:rsid w:val="001978E2"/>
    <w:rsid w:val="001A03D6"/>
    <w:rsid w:val="001B3C15"/>
    <w:rsid w:val="001B4489"/>
    <w:rsid w:val="001C1C94"/>
    <w:rsid w:val="001C5AD7"/>
    <w:rsid w:val="001D1491"/>
    <w:rsid w:val="001D291C"/>
    <w:rsid w:val="001D5923"/>
    <w:rsid w:val="001F0075"/>
    <w:rsid w:val="001F3AB4"/>
    <w:rsid w:val="001F6DF9"/>
    <w:rsid w:val="00214FBC"/>
    <w:rsid w:val="002200BA"/>
    <w:rsid w:val="002264AB"/>
    <w:rsid w:val="002349B2"/>
    <w:rsid w:val="00240560"/>
    <w:rsid w:val="002432C3"/>
    <w:rsid w:val="00243FCC"/>
    <w:rsid w:val="00250BF6"/>
    <w:rsid w:val="00250CD6"/>
    <w:rsid w:val="00250D59"/>
    <w:rsid w:val="00251478"/>
    <w:rsid w:val="00261C3B"/>
    <w:rsid w:val="002635A4"/>
    <w:rsid w:val="00272CEC"/>
    <w:rsid w:val="0027660C"/>
    <w:rsid w:val="00281309"/>
    <w:rsid w:val="0028559D"/>
    <w:rsid w:val="00291FAE"/>
    <w:rsid w:val="00294520"/>
    <w:rsid w:val="002974FE"/>
    <w:rsid w:val="002A0038"/>
    <w:rsid w:val="002A3B0F"/>
    <w:rsid w:val="002A508F"/>
    <w:rsid w:val="002A5BF7"/>
    <w:rsid w:val="002B0AD1"/>
    <w:rsid w:val="002C50D7"/>
    <w:rsid w:val="002D313E"/>
    <w:rsid w:val="002D5269"/>
    <w:rsid w:val="002F1F0D"/>
    <w:rsid w:val="002F2B50"/>
    <w:rsid w:val="002F3D5B"/>
    <w:rsid w:val="002F6581"/>
    <w:rsid w:val="002F679A"/>
    <w:rsid w:val="003023FC"/>
    <w:rsid w:val="003072F8"/>
    <w:rsid w:val="003103B3"/>
    <w:rsid w:val="0031298B"/>
    <w:rsid w:val="00322DB5"/>
    <w:rsid w:val="00324891"/>
    <w:rsid w:val="00333628"/>
    <w:rsid w:val="00340119"/>
    <w:rsid w:val="00342A61"/>
    <w:rsid w:val="003529F5"/>
    <w:rsid w:val="00352CCA"/>
    <w:rsid w:val="00353525"/>
    <w:rsid w:val="00357DF6"/>
    <w:rsid w:val="003613D8"/>
    <w:rsid w:val="003656E0"/>
    <w:rsid w:val="00375370"/>
    <w:rsid w:val="003834C6"/>
    <w:rsid w:val="00386AD7"/>
    <w:rsid w:val="003A2C4D"/>
    <w:rsid w:val="003A389A"/>
    <w:rsid w:val="003A44D8"/>
    <w:rsid w:val="003B4C80"/>
    <w:rsid w:val="003C7B70"/>
    <w:rsid w:val="003D5491"/>
    <w:rsid w:val="003D5E13"/>
    <w:rsid w:val="003E1045"/>
    <w:rsid w:val="003E2CA6"/>
    <w:rsid w:val="003F21DE"/>
    <w:rsid w:val="00403005"/>
    <w:rsid w:val="0041039C"/>
    <w:rsid w:val="0041798D"/>
    <w:rsid w:val="00422916"/>
    <w:rsid w:val="00423C96"/>
    <w:rsid w:val="0042670E"/>
    <w:rsid w:val="004278EC"/>
    <w:rsid w:val="0042796D"/>
    <w:rsid w:val="00433427"/>
    <w:rsid w:val="00436D2A"/>
    <w:rsid w:val="0043719C"/>
    <w:rsid w:val="00441768"/>
    <w:rsid w:val="00445333"/>
    <w:rsid w:val="004454C3"/>
    <w:rsid w:val="004469C7"/>
    <w:rsid w:val="00450267"/>
    <w:rsid w:val="0045283B"/>
    <w:rsid w:val="00454044"/>
    <w:rsid w:val="00477B3F"/>
    <w:rsid w:val="0048415B"/>
    <w:rsid w:val="0048546D"/>
    <w:rsid w:val="004925E1"/>
    <w:rsid w:val="0049608D"/>
    <w:rsid w:val="004B498E"/>
    <w:rsid w:val="004B77ED"/>
    <w:rsid w:val="004C6239"/>
    <w:rsid w:val="004D0CD9"/>
    <w:rsid w:val="004D729F"/>
    <w:rsid w:val="004E2304"/>
    <w:rsid w:val="004E7328"/>
    <w:rsid w:val="004F2D99"/>
    <w:rsid w:val="004F481B"/>
    <w:rsid w:val="004F526A"/>
    <w:rsid w:val="00506F02"/>
    <w:rsid w:val="00506FB4"/>
    <w:rsid w:val="0050761F"/>
    <w:rsid w:val="0052433A"/>
    <w:rsid w:val="00530392"/>
    <w:rsid w:val="00531AA7"/>
    <w:rsid w:val="0054481D"/>
    <w:rsid w:val="00545EAB"/>
    <w:rsid w:val="00554119"/>
    <w:rsid w:val="00563FA8"/>
    <w:rsid w:val="0056447B"/>
    <w:rsid w:val="00564E3F"/>
    <w:rsid w:val="00571DC5"/>
    <w:rsid w:val="00574701"/>
    <w:rsid w:val="00582DD6"/>
    <w:rsid w:val="005845CE"/>
    <w:rsid w:val="00585E47"/>
    <w:rsid w:val="0058710E"/>
    <w:rsid w:val="005A6898"/>
    <w:rsid w:val="005A7075"/>
    <w:rsid w:val="005B65A2"/>
    <w:rsid w:val="005C68D1"/>
    <w:rsid w:val="005D154C"/>
    <w:rsid w:val="005D4311"/>
    <w:rsid w:val="005D531D"/>
    <w:rsid w:val="005E017D"/>
    <w:rsid w:val="005E2B7A"/>
    <w:rsid w:val="005E39A7"/>
    <w:rsid w:val="005E4AB2"/>
    <w:rsid w:val="005F2163"/>
    <w:rsid w:val="005F31F3"/>
    <w:rsid w:val="005F596B"/>
    <w:rsid w:val="0060524B"/>
    <w:rsid w:val="00605B51"/>
    <w:rsid w:val="00606A3F"/>
    <w:rsid w:val="00607060"/>
    <w:rsid w:val="006073DA"/>
    <w:rsid w:val="00610BB4"/>
    <w:rsid w:val="0061179C"/>
    <w:rsid w:val="00614CC7"/>
    <w:rsid w:val="00615507"/>
    <w:rsid w:val="0061555B"/>
    <w:rsid w:val="006155F4"/>
    <w:rsid w:val="00615672"/>
    <w:rsid w:val="00622E64"/>
    <w:rsid w:val="006265B1"/>
    <w:rsid w:val="00630F4D"/>
    <w:rsid w:val="00632D27"/>
    <w:rsid w:val="00640127"/>
    <w:rsid w:val="006404C6"/>
    <w:rsid w:val="006422E0"/>
    <w:rsid w:val="00643E85"/>
    <w:rsid w:val="0064628E"/>
    <w:rsid w:val="006467CD"/>
    <w:rsid w:val="0065090C"/>
    <w:rsid w:val="0067495D"/>
    <w:rsid w:val="00677112"/>
    <w:rsid w:val="0068107F"/>
    <w:rsid w:val="0068382C"/>
    <w:rsid w:val="0069623B"/>
    <w:rsid w:val="006A0000"/>
    <w:rsid w:val="006A03FD"/>
    <w:rsid w:val="006A4B44"/>
    <w:rsid w:val="006A6D08"/>
    <w:rsid w:val="006B1466"/>
    <w:rsid w:val="006B18B2"/>
    <w:rsid w:val="006C0ADB"/>
    <w:rsid w:val="006C3692"/>
    <w:rsid w:val="006C7D81"/>
    <w:rsid w:val="006D50DB"/>
    <w:rsid w:val="006D54BD"/>
    <w:rsid w:val="006F2836"/>
    <w:rsid w:val="006F3625"/>
    <w:rsid w:val="0070041A"/>
    <w:rsid w:val="007015C0"/>
    <w:rsid w:val="00713096"/>
    <w:rsid w:val="007133E9"/>
    <w:rsid w:val="00725EB5"/>
    <w:rsid w:val="00730926"/>
    <w:rsid w:val="00734DBB"/>
    <w:rsid w:val="00735616"/>
    <w:rsid w:val="00736EF9"/>
    <w:rsid w:val="00740622"/>
    <w:rsid w:val="0074219F"/>
    <w:rsid w:val="00745F2A"/>
    <w:rsid w:val="00747AFC"/>
    <w:rsid w:val="00751B0E"/>
    <w:rsid w:val="00752BF9"/>
    <w:rsid w:val="00755ACF"/>
    <w:rsid w:val="00762052"/>
    <w:rsid w:val="007621B8"/>
    <w:rsid w:val="00764CFA"/>
    <w:rsid w:val="007676AB"/>
    <w:rsid w:val="00774193"/>
    <w:rsid w:val="007747B3"/>
    <w:rsid w:val="00775113"/>
    <w:rsid w:val="0077563D"/>
    <w:rsid w:val="007841BA"/>
    <w:rsid w:val="00785024"/>
    <w:rsid w:val="00786832"/>
    <w:rsid w:val="00791C65"/>
    <w:rsid w:val="00794A13"/>
    <w:rsid w:val="007972FA"/>
    <w:rsid w:val="0079767B"/>
    <w:rsid w:val="00797F15"/>
    <w:rsid w:val="007A445A"/>
    <w:rsid w:val="007A74E2"/>
    <w:rsid w:val="007B5F84"/>
    <w:rsid w:val="007C3409"/>
    <w:rsid w:val="007C4813"/>
    <w:rsid w:val="007C6E88"/>
    <w:rsid w:val="007F0176"/>
    <w:rsid w:val="007F27D3"/>
    <w:rsid w:val="00800FC5"/>
    <w:rsid w:val="00802DEC"/>
    <w:rsid w:val="008030E1"/>
    <w:rsid w:val="0081402D"/>
    <w:rsid w:val="0081530D"/>
    <w:rsid w:val="00826CD2"/>
    <w:rsid w:val="008307C0"/>
    <w:rsid w:val="0083430B"/>
    <w:rsid w:val="00837F41"/>
    <w:rsid w:val="00840255"/>
    <w:rsid w:val="008412D1"/>
    <w:rsid w:val="00841A38"/>
    <w:rsid w:val="00843E15"/>
    <w:rsid w:val="008443A8"/>
    <w:rsid w:val="00847C97"/>
    <w:rsid w:val="00852F99"/>
    <w:rsid w:val="00854914"/>
    <w:rsid w:val="00855577"/>
    <w:rsid w:val="00865F04"/>
    <w:rsid w:val="008704CA"/>
    <w:rsid w:val="00872E45"/>
    <w:rsid w:val="00874BE1"/>
    <w:rsid w:val="00877A3F"/>
    <w:rsid w:val="00877C2F"/>
    <w:rsid w:val="00877E36"/>
    <w:rsid w:val="00887420"/>
    <w:rsid w:val="008A12AB"/>
    <w:rsid w:val="008A1B3A"/>
    <w:rsid w:val="008A4BA4"/>
    <w:rsid w:val="008A4D36"/>
    <w:rsid w:val="008A5A91"/>
    <w:rsid w:val="008A6533"/>
    <w:rsid w:val="008B119D"/>
    <w:rsid w:val="008B22B7"/>
    <w:rsid w:val="008B70E0"/>
    <w:rsid w:val="008C0373"/>
    <w:rsid w:val="008C4145"/>
    <w:rsid w:val="008C4B3F"/>
    <w:rsid w:val="008C5AAC"/>
    <w:rsid w:val="008D6049"/>
    <w:rsid w:val="008E1CE2"/>
    <w:rsid w:val="008F4E0D"/>
    <w:rsid w:val="008F601C"/>
    <w:rsid w:val="00902156"/>
    <w:rsid w:val="009111AE"/>
    <w:rsid w:val="00912A6C"/>
    <w:rsid w:val="00934000"/>
    <w:rsid w:val="00934215"/>
    <w:rsid w:val="0096476E"/>
    <w:rsid w:val="00966C83"/>
    <w:rsid w:val="00966E82"/>
    <w:rsid w:val="00966E94"/>
    <w:rsid w:val="0097194D"/>
    <w:rsid w:val="0097538E"/>
    <w:rsid w:val="00983B2F"/>
    <w:rsid w:val="009A29B6"/>
    <w:rsid w:val="009A6119"/>
    <w:rsid w:val="009A628C"/>
    <w:rsid w:val="009B2763"/>
    <w:rsid w:val="009B43AB"/>
    <w:rsid w:val="009C0619"/>
    <w:rsid w:val="009D25C6"/>
    <w:rsid w:val="009E60DE"/>
    <w:rsid w:val="009F0762"/>
    <w:rsid w:val="00A04854"/>
    <w:rsid w:val="00A06BA2"/>
    <w:rsid w:val="00A077A7"/>
    <w:rsid w:val="00A077B8"/>
    <w:rsid w:val="00A104A0"/>
    <w:rsid w:val="00A11AB6"/>
    <w:rsid w:val="00A177D4"/>
    <w:rsid w:val="00A2212F"/>
    <w:rsid w:val="00A271B2"/>
    <w:rsid w:val="00A32BDD"/>
    <w:rsid w:val="00A60B60"/>
    <w:rsid w:val="00A755BC"/>
    <w:rsid w:val="00A90BFD"/>
    <w:rsid w:val="00A94D5F"/>
    <w:rsid w:val="00A950B4"/>
    <w:rsid w:val="00AA0D44"/>
    <w:rsid w:val="00AA0E52"/>
    <w:rsid w:val="00AA4820"/>
    <w:rsid w:val="00AB10E0"/>
    <w:rsid w:val="00AB3744"/>
    <w:rsid w:val="00AB48D7"/>
    <w:rsid w:val="00AB4FAF"/>
    <w:rsid w:val="00AC5100"/>
    <w:rsid w:val="00AC64D3"/>
    <w:rsid w:val="00AC7626"/>
    <w:rsid w:val="00AD14EB"/>
    <w:rsid w:val="00AD2F3B"/>
    <w:rsid w:val="00AE2509"/>
    <w:rsid w:val="00AE5904"/>
    <w:rsid w:val="00AF443A"/>
    <w:rsid w:val="00AF6974"/>
    <w:rsid w:val="00B02920"/>
    <w:rsid w:val="00B168D6"/>
    <w:rsid w:val="00B22317"/>
    <w:rsid w:val="00B24354"/>
    <w:rsid w:val="00B40BC8"/>
    <w:rsid w:val="00B43B14"/>
    <w:rsid w:val="00B4687D"/>
    <w:rsid w:val="00B52384"/>
    <w:rsid w:val="00B538FB"/>
    <w:rsid w:val="00B54A81"/>
    <w:rsid w:val="00B60653"/>
    <w:rsid w:val="00B67269"/>
    <w:rsid w:val="00B67C4C"/>
    <w:rsid w:val="00B711AA"/>
    <w:rsid w:val="00B7204C"/>
    <w:rsid w:val="00B75B49"/>
    <w:rsid w:val="00B769E9"/>
    <w:rsid w:val="00B76E66"/>
    <w:rsid w:val="00B80439"/>
    <w:rsid w:val="00B90304"/>
    <w:rsid w:val="00B97396"/>
    <w:rsid w:val="00BA0280"/>
    <w:rsid w:val="00BA5B33"/>
    <w:rsid w:val="00BB1E5E"/>
    <w:rsid w:val="00BB34B0"/>
    <w:rsid w:val="00BB4F45"/>
    <w:rsid w:val="00BB5285"/>
    <w:rsid w:val="00BB781B"/>
    <w:rsid w:val="00BB7B05"/>
    <w:rsid w:val="00BC26F8"/>
    <w:rsid w:val="00BC2B4F"/>
    <w:rsid w:val="00BD063C"/>
    <w:rsid w:val="00BD3F70"/>
    <w:rsid w:val="00BD4020"/>
    <w:rsid w:val="00BD58B7"/>
    <w:rsid w:val="00BE0BF1"/>
    <w:rsid w:val="00BF2CCA"/>
    <w:rsid w:val="00BF3C07"/>
    <w:rsid w:val="00BF585B"/>
    <w:rsid w:val="00C12919"/>
    <w:rsid w:val="00C12B21"/>
    <w:rsid w:val="00C20ECE"/>
    <w:rsid w:val="00C22B36"/>
    <w:rsid w:val="00C2411C"/>
    <w:rsid w:val="00C3306A"/>
    <w:rsid w:val="00C34AD0"/>
    <w:rsid w:val="00C363F1"/>
    <w:rsid w:val="00C36A28"/>
    <w:rsid w:val="00C36AFF"/>
    <w:rsid w:val="00C4131A"/>
    <w:rsid w:val="00C4449C"/>
    <w:rsid w:val="00C5491A"/>
    <w:rsid w:val="00C622AE"/>
    <w:rsid w:val="00C62511"/>
    <w:rsid w:val="00C62589"/>
    <w:rsid w:val="00C6464E"/>
    <w:rsid w:val="00C66A05"/>
    <w:rsid w:val="00C74492"/>
    <w:rsid w:val="00C74CCF"/>
    <w:rsid w:val="00C77A51"/>
    <w:rsid w:val="00C820C3"/>
    <w:rsid w:val="00C9037B"/>
    <w:rsid w:val="00CA79B8"/>
    <w:rsid w:val="00CB16B0"/>
    <w:rsid w:val="00CB2D0D"/>
    <w:rsid w:val="00CB6FD0"/>
    <w:rsid w:val="00CD0F69"/>
    <w:rsid w:val="00CD3F59"/>
    <w:rsid w:val="00CF1908"/>
    <w:rsid w:val="00CF3286"/>
    <w:rsid w:val="00D01048"/>
    <w:rsid w:val="00D05BCA"/>
    <w:rsid w:val="00D10229"/>
    <w:rsid w:val="00D1195B"/>
    <w:rsid w:val="00D123BD"/>
    <w:rsid w:val="00D22A95"/>
    <w:rsid w:val="00D339AF"/>
    <w:rsid w:val="00D4736A"/>
    <w:rsid w:val="00D50DD6"/>
    <w:rsid w:val="00D52DEF"/>
    <w:rsid w:val="00D637E9"/>
    <w:rsid w:val="00D644D9"/>
    <w:rsid w:val="00D729F9"/>
    <w:rsid w:val="00D749AA"/>
    <w:rsid w:val="00D82A08"/>
    <w:rsid w:val="00D861BD"/>
    <w:rsid w:val="00D90DAE"/>
    <w:rsid w:val="00D9174B"/>
    <w:rsid w:val="00D968E1"/>
    <w:rsid w:val="00DA079A"/>
    <w:rsid w:val="00DA0C4A"/>
    <w:rsid w:val="00DA5838"/>
    <w:rsid w:val="00DC1D76"/>
    <w:rsid w:val="00DC5E32"/>
    <w:rsid w:val="00DD7834"/>
    <w:rsid w:val="00DE0CCD"/>
    <w:rsid w:val="00DE5AAE"/>
    <w:rsid w:val="00E001DD"/>
    <w:rsid w:val="00E061FE"/>
    <w:rsid w:val="00E06971"/>
    <w:rsid w:val="00E06D96"/>
    <w:rsid w:val="00E1088B"/>
    <w:rsid w:val="00E14FB7"/>
    <w:rsid w:val="00E20F64"/>
    <w:rsid w:val="00E21C45"/>
    <w:rsid w:val="00E22677"/>
    <w:rsid w:val="00E4394B"/>
    <w:rsid w:val="00E463A7"/>
    <w:rsid w:val="00E50359"/>
    <w:rsid w:val="00E51996"/>
    <w:rsid w:val="00E64E0D"/>
    <w:rsid w:val="00E66EEB"/>
    <w:rsid w:val="00E80751"/>
    <w:rsid w:val="00E80B80"/>
    <w:rsid w:val="00E829BB"/>
    <w:rsid w:val="00E83746"/>
    <w:rsid w:val="00E8647E"/>
    <w:rsid w:val="00E86F59"/>
    <w:rsid w:val="00E91FF0"/>
    <w:rsid w:val="00EA0ED3"/>
    <w:rsid w:val="00EA4899"/>
    <w:rsid w:val="00EB47B5"/>
    <w:rsid w:val="00EC04C1"/>
    <w:rsid w:val="00EC537C"/>
    <w:rsid w:val="00EC74BC"/>
    <w:rsid w:val="00ED56A4"/>
    <w:rsid w:val="00ED59B1"/>
    <w:rsid w:val="00ED607D"/>
    <w:rsid w:val="00EE04CF"/>
    <w:rsid w:val="00EE5A4C"/>
    <w:rsid w:val="00EE72C4"/>
    <w:rsid w:val="00EF2A51"/>
    <w:rsid w:val="00EF4BDD"/>
    <w:rsid w:val="00F00A0E"/>
    <w:rsid w:val="00F1096A"/>
    <w:rsid w:val="00F116D8"/>
    <w:rsid w:val="00F11BE5"/>
    <w:rsid w:val="00F12E3D"/>
    <w:rsid w:val="00F20708"/>
    <w:rsid w:val="00F20DDE"/>
    <w:rsid w:val="00F226B1"/>
    <w:rsid w:val="00F25960"/>
    <w:rsid w:val="00F26118"/>
    <w:rsid w:val="00F27C49"/>
    <w:rsid w:val="00F400B3"/>
    <w:rsid w:val="00F40793"/>
    <w:rsid w:val="00F42B80"/>
    <w:rsid w:val="00F43FFC"/>
    <w:rsid w:val="00F52169"/>
    <w:rsid w:val="00F5473A"/>
    <w:rsid w:val="00F55FA4"/>
    <w:rsid w:val="00F606B2"/>
    <w:rsid w:val="00F72ADC"/>
    <w:rsid w:val="00F741CA"/>
    <w:rsid w:val="00F7720F"/>
    <w:rsid w:val="00F82D18"/>
    <w:rsid w:val="00F82D70"/>
    <w:rsid w:val="00FB0CC6"/>
    <w:rsid w:val="00FB7BE6"/>
    <w:rsid w:val="00FC0CB2"/>
    <w:rsid w:val="00FC4B12"/>
    <w:rsid w:val="00FD0F5B"/>
    <w:rsid w:val="00FD4418"/>
    <w:rsid w:val="00FD7DFD"/>
    <w:rsid w:val="00FE07B7"/>
    <w:rsid w:val="00FE0859"/>
    <w:rsid w:val="00FE25A1"/>
    <w:rsid w:val="00FE48DD"/>
    <w:rsid w:val="00FE4B53"/>
    <w:rsid w:val="00FE7A4A"/>
  </w:rsids>
  <m:mathPr>
    <m:mathFont m:val="Cambria Math"/>
    <m:brkBin m:val="before"/>
    <m:brkBinSub m:val="--"/>
    <m:smallFrac m:val="off"/>
    <m:dispDef/>
    <m:lMargin m:val="0"/>
    <m:rMargin m:val="0"/>
    <m:defJc m:val="centerGroup"/>
    <m:wrapIndent m:val="1440"/>
    <m:intLim m:val="subSup"/>
    <m:naryLim m:val="undOvr"/>
  </m:mathPr>
  <w:uiCompat97To2003/>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sz w:val="22"/>
        <w:szCs w:val="22"/>
        <w:lang w:val="fr-FR" w:eastAsia="fr-F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872E45"/>
    <w:pPr>
      <w:jc w:val="both"/>
    </w:pPr>
  </w:style>
  <w:style w:type="paragraph" w:styleId="Heading1">
    <w:name w:val="heading 1"/>
    <w:aliases w:val="H1,h1,h11,h12,h13,h14,h15,h16,h17,h111,h121,h131,h141,h151,h161,h18,h112,h122,h132,h142,h152,h162,h19,h113,h123,h133,h143,h153,h163,1,l1,II+,I,Section Head,Chapter Heading,h:1,h:1app,app heading 1,Head 1 (Chapter heading),Titre§,H11"/>
    <w:basedOn w:val="Normal"/>
    <w:next w:val="Normal"/>
    <w:link w:val="Heading1Char"/>
    <w:autoRedefine/>
    <w:uiPriority w:val="99"/>
    <w:qFormat/>
    <w:rsid w:val="00C5491A"/>
    <w:pPr>
      <w:keepNext/>
      <w:tabs>
        <w:tab w:val="left" w:pos="294"/>
        <w:tab w:val="num" w:pos="432"/>
      </w:tabs>
      <w:spacing w:before="480" w:after="240"/>
      <w:ind w:left="432" w:hanging="432"/>
      <w:jc w:val="left"/>
      <w:outlineLvl w:val="0"/>
    </w:pPr>
    <w:rPr>
      <w:rFonts w:ascii="Times New Roman Bold" w:hAnsi="Times New Roman Bold"/>
      <w:b/>
      <w:bCs/>
      <w:caps/>
      <w:kern w:val="32"/>
      <w:szCs w:val="32"/>
    </w:rPr>
  </w:style>
  <w:style w:type="paragraph" w:styleId="Heading2">
    <w:name w:val="heading 2"/>
    <w:basedOn w:val="Normal"/>
    <w:next w:val="Normal"/>
    <w:link w:val="Heading2Char"/>
    <w:autoRedefine/>
    <w:uiPriority w:val="99"/>
    <w:qFormat/>
    <w:rsid w:val="003E1045"/>
    <w:pPr>
      <w:keepNext/>
      <w:numPr>
        <w:ilvl w:val="1"/>
        <w:numId w:val="24"/>
      </w:numPr>
      <w:spacing w:before="360" w:after="240"/>
      <w:jc w:val="left"/>
      <w:outlineLvl w:val="1"/>
    </w:pPr>
    <w:rPr>
      <w:rFonts w:eastAsia="Batang" w:cs="Arial"/>
      <w:b/>
      <w:bCs/>
      <w:szCs w:val="20"/>
      <w:lang w:val="en-GB" w:eastAsia="ko-KR"/>
    </w:rPr>
  </w:style>
  <w:style w:type="paragraph" w:styleId="Heading3">
    <w:name w:val="heading 3"/>
    <w:basedOn w:val="Normal"/>
    <w:next w:val="Normal"/>
    <w:link w:val="Heading3Char"/>
    <w:autoRedefine/>
    <w:uiPriority w:val="99"/>
    <w:qFormat/>
    <w:rsid w:val="00281309"/>
    <w:pPr>
      <w:keepNext/>
      <w:numPr>
        <w:ilvl w:val="2"/>
        <w:numId w:val="24"/>
      </w:numPr>
      <w:tabs>
        <w:tab w:val="clear" w:pos="720"/>
        <w:tab w:val="num" w:pos="709"/>
      </w:tabs>
      <w:spacing w:before="360" w:after="240"/>
      <w:ind w:left="709" w:hanging="709"/>
      <w:outlineLvl w:val="2"/>
    </w:pPr>
    <w:rPr>
      <w:rFonts w:ascii="Times New Roman Bold" w:hAnsi="Times New Roman Bold"/>
      <w:b/>
      <w:bCs/>
      <w:i/>
      <w:lang w:val="en-GB"/>
    </w:rPr>
  </w:style>
  <w:style w:type="paragraph" w:styleId="Heading4">
    <w:name w:val="heading 4"/>
    <w:aliases w:val="h4"/>
    <w:basedOn w:val="Normal"/>
    <w:next w:val="Normal"/>
    <w:link w:val="Heading4Char"/>
    <w:autoRedefine/>
    <w:uiPriority w:val="99"/>
    <w:qFormat/>
    <w:rsid w:val="00C5491A"/>
    <w:pPr>
      <w:keepNext/>
      <w:tabs>
        <w:tab w:val="num" w:pos="864"/>
      </w:tabs>
      <w:spacing w:before="360" w:after="240"/>
      <w:ind w:left="864" w:hanging="864"/>
      <w:jc w:val="left"/>
      <w:outlineLvl w:val="3"/>
    </w:pPr>
    <w:rPr>
      <w:rFonts w:cs="Arial"/>
      <w:bCs/>
      <w:i/>
      <w:lang w:val="en-GB"/>
    </w:rPr>
  </w:style>
  <w:style w:type="paragraph" w:styleId="Heading5">
    <w:name w:val="heading 5"/>
    <w:basedOn w:val="Normal"/>
    <w:next w:val="Normal"/>
    <w:link w:val="Heading5Char"/>
    <w:autoRedefine/>
    <w:uiPriority w:val="99"/>
    <w:qFormat/>
    <w:rsid w:val="00FE25A1"/>
    <w:pPr>
      <w:spacing w:before="360" w:after="240"/>
      <w:jc w:val="left"/>
      <w:outlineLvl w:val="4"/>
    </w:pPr>
    <w:rPr>
      <w:rFonts w:cs="Arial"/>
      <w:bCs/>
      <w:iCs/>
      <w:szCs w:val="20"/>
      <w:lang w:val="en-GB"/>
    </w:rPr>
  </w:style>
  <w:style w:type="paragraph" w:styleId="Heading6">
    <w:name w:val="heading 6"/>
    <w:basedOn w:val="Normal"/>
    <w:next w:val="Normal"/>
    <w:link w:val="Heading6Char"/>
    <w:autoRedefine/>
    <w:uiPriority w:val="99"/>
    <w:qFormat/>
    <w:rsid w:val="00FE25A1"/>
    <w:pPr>
      <w:tabs>
        <w:tab w:val="num" w:pos="1152"/>
      </w:tabs>
      <w:spacing w:before="240" w:after="240"/>
      <w:jc w:val="left"/>
      <w:outlineLvl w:val="5"/>
    </w:pPr>
    <w:rPr>
      <w:b/>
      <w:bCs/>
      <w:lang w:val="en-GB" w:eastAsia="en-GB"/>
    </w:rPr>
  </w:style>
  <w:style w:type="paragraph" w:styleId="Heading7">
    <w:name w:val="heading 7"/>
    <w:basedOn w:val="Normal"/>
    <w:next w:val="Normal"/>
    <w:link w:val="Heading7Char"/>
    <w:uiPriority w:val="99"/>
    <w:qFormat/>
    <w:rsid w:val="00FE25A1"/>
    <w:pPr>
      <w:tabs>
        <w:tab w:val="num" w:pos="1296"/>
      </w:tabs>
      <w:spacing w:before="240" w:after="60"/>
      <w:ind w:left="1296" w:hanging="1296"/>
      <w:jc w:val="left"/>
      <w:outlineLvl w:val="6"/>
    </w:pPr>
    <w:rPr>
      <w:lang w:val="en-GB" w:eastAsia="en-GB"/>
    </w:rPr>
  </w:style>
  <w:style w:type="paragraph" w:styleId="Heading8">
    <w:name w:val="heading 8"/>
    <w:basedOn w:val="Normal"/>
    <w:next w:val="Normal"/>
    <w:link w:val="Heading8Char"/>
    <w:uiPriority w:val="99"/>
    <w:qFormat/>
    <w:rsid w:val="00FE25A1"/>
    <w:pPr>
      <w:tabs>
        <w:tab w:val="num" w:pos="1440"/>
      </w:tabs>
      <w:spacing w:before="240" w:after="60"/>
      <w:ind w:left="1440" w:hanging="1440"/>
      <w:jc w:val="left"/>
      <w:outlineLvl w:val="7"/>
    </w:pPr>
    <w:rPr>
      <w:i/>
      <w:iCs/>
      <w:lang w:val="en-GB" w:eastAsia="en-GB"/>
    </w:rPr>
  </w:style>
  <w:style w:type="paragraph" w:styleId="Heading9">
    <w:name w:val="heading 9"/>
    <w:basedOn w:val="Normal"/>
    <w:next w:val="Normal"/>
    <w:link w:val="Heading9Char"/>
    <w:uiPriority w:val="99"/>
    <w:qFormat/>
    <w:rsid w:val="00FE25A1"/>
    <w:pPr>
      <w:tabs>
        <w:tab w:val="num" w:pos="1584"/>
      </w:tabs>
      <w:spacing w:before="240" w:after="60"/>
      <w:ind w:left="1584" w:hanging="1584"/>
      <w:jc w:val="left"/>
      <w:outlineLvl w:val="8"/>
    </w:pPr>
    <w:rPr>
      <w:rFonts w:cs="Arial"/>
      <w:lang w:val="en-GB" w:eastAsia="en-GB"/>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uiPriority w:val="99"/>
    <w:locked/>
    <w:rsid w:val="00C5491A"/>
    <w:rPr>
      <w:rFonts w:ascii="Times New Roman Bold" w:hAnsi="Times New Roman Bold" w:cs="Times New Roman"/>
      <w:b/>
      <w:bCs/>
      <w:caps/>
      <w:kern w:val="32"/>
      <w:sz w:val="32"/>
      <w:szCs w:val="32"/>
    </w:rPr>
  </w:style>
  <w:style w:type="character" w:customStyle="1" w:styleId="Heading2Char">
    <w:name w:val="Heading 2 Char"/>
    <w:basedOn w:val="DefaultParagraphFont"/>
    <w:link w:val="Heading2"/>
    <w:uiPriority w:val="99"/>
    <w:locked/>
    <w:rsid w:val="003E1045"/>
    <w:rPr>
      <w:rFonts w:eastAsia="Batang" w:cs="Arial"/>
      <w:b/>
      <w:bCs/>
      <w:sz w:val="20"/>
      <w:szCs w:val="20"/>
      <w:lang w:val="en-GB" w:eastAsia="ko-KR"/>
    </w:rPr>
  </w:style>
  <w:style w:type="character" w:customStyle="1" w:styleId="Heading3Char">
    <w:name w:val="Heading 3 Char"/>
    <w:basedOn w:val="DefaultParagraphFont"/>
    <w:link w:val="Heading3"/>
    <w:uiPriority w:val="99"/>
    <w:locked/>
    <w:rsid w:val="00281309"/>
    <w:rPr>
      <w:rFonts w:ascii="Times New Roman Bold" w:hAnsi="Times New Roman Bold" w:cs="Times New Roman"/>
      <w:b/>
      <w:bCs/>
      <w:i/>
      <w:lang w:val="en-GB"/>
    </w:rPr>
  </w:style>
  <w:style w:type="character" w:customStyle="1" w:styleId="Heading4Char">
    <w:name w:val="Heading 4 Char"/>
    <w:aliases w:val="h4 Char"/>
    <w:basedOn w:val="DefaultParagraphFont"/>
    <w:link w:val="Heading4"/>
    <w:uiPriority w:val="99"/>
    <w:locked/>
    <w:rsid w:val="00C5491A"/>
    <w:rPr>
      <w:rFonts w:cs="Arial"/>
      <w:bCs/>
      <w:i/>
      <w:sz w:val="20"/>
      <w:lang w:val="en-GB" w:eastAsia="ja-JP"/>
    </w:rPr>
  </w:style>
  <w:style w:type="character" w:customStyle="1" w:styleId="Heading5Char">
    <w:name w:val="Heading 5 Char"/>
    <w:basedOn w:val="DefaultParagraphFont"/>
    <w:link w:val="Heading5"/>
    <w:uiPriority w:val="99"/>
    <w:locked/>
    <w:rsid w:val="00FE25A1"/>
    <w:rPr>
      <w:rFonts w:cs="Arial"/>
      <w:bCs/>
      <w:iCs/>
      <w:lang w:val="en-GB" w:eastAsia="ja-JP" w:bidi="ar-SA"/>
    </w:rPr>
  </w:style>
  <w:style w:type="character" w:customStyle="1" w:styleId="Heading6Char">
    <w:name w:val="Heading 6 Char"/>
    <w:basedOn w:val="DefaultParagraphFont"/>
    <w:link w:val="Heading6"/>
    <w:uiPriority w:val="99"/>
    <w:semiHidden/>
    <w:locked/>
    <w:rsid w:val="00FE25A1"/>
    <w:rPr>
      <w:rFonts w:cs="Times New Roman"/>
      <w:b/>
      <w:bCs/>
      <w:sz w:val="22"/>
      <w:szCs w:val="22"/>
      <w:lang w:val="en-GB" w:eastAsia="en-GB" w:bidi="ar-SA"/>
    </w:rPr>
  </w:style>
  <w:style w:type="character" w:customStyle="1" w:styleId="Heading7Char">
    <w:name w:val="Heading 7 Char"/>
    <w:basedOn w:val="DefaultParagraphFont"/>
    <w:link w:val="Heading7"/>
    <w:uiPriority w:val="99"/>
    <w:semiHidden/>
    <w:locked/>
    <w:rsid w:val="00FE25A1"/>
    <w:rPr>
      <w:rFonts w:cs="Times New Roman"/>
      <w:sz w:val="24"/>
      <w:szCs w:val="24"/>
      <w:lang w:val="en-GB" w:eastAsia="en-GB" w:bidi="ar-SA"/>
    </w:rPr>
  </w:style>
  <w:style w:type="character" w:customStyle="1" w:styleId="Heading8Char">
    <w:name w:val="Heading 8 Char"/>
    <w:basedOn w:val="DefaultParagraphFont"/>
    <w:link w:val="Heading8"/>
    <w:uiPriority w:val="99"/>
    <w:semiHidden/>
    <w:locked/>
    <w:rsid w:val="00FE25A1"/>
    <w:rPr>
      <w:rFonts w:cs="Times New Roman"/>
      <w:i/>
      <w:iCs/>
      <w:sz w:val="24"/>
      <w:szCs w:val="24"/>
      <w:lang w:val="en-GB" w:eastAsia="en-GB" w:bidi="ar-SA"/>
    </w:rPr>
  </w:style>
  <w:style w:type="character" w:customStyle="1" w:styleId="Heading9Char">
    <w:name w:val="Heading 9 Char"/>
    <w:basedOn w:val="DefaultParagraphFont"/>
    <w:link w:val="Heading9"/>
    <w:uiPriority w:val="99"/>
    <w:semiHidden/>
    <w:locked/>
    <w:rsid w:val="00FE25A1"/>
    <w:rPr>
      <w:rFonts w:cs="Arial"/>
      <w:sz w:val="22"/>
      <w:szCs w:val="22"/>
      <w:lang w:val="en-GB" w:eastAsia="en-GB" w:bidi="ar-SA"/>
    </w:rPr>
  </w:style>
  <w:style w:type="paragraph" w:styleId="BalloonText">
    <w:name w:val="Balloon Text"/>
    <w:basedOn w:val="Normal"/>
    <w:link w:val="BalloonTextChar"/>
    <w:uiPriority w:val="99"/>
    <w:semiHidden/>
    <w:rsid w:val="00FE25A1"/>
    <w:pPr>
      <w:overflowPunct w:val="0"/>
      <w:autoSpaceDE w:val="0"/>
      <w:autoSpaceDN w:val="0"/>
      <w:adjustRightInd w:val="0"/>
      <w:jc w:val="left"/>
      <w:textAlignment w:val="baseline"/>
    </w:pPr>
    <w:rPr>
      <w:rFonts w:ascii="Tahoma" w:hAnsi="Tahoma" w:cs="Tahoma"/>
      <w:sz w:val="16"/>
      <w:szCs w:val="16"/>
      <w:lang w:val="nl" w:eastAsia="nl-NL"/>
    </w:rPr>
  </w:style>
  <w:style w:type="character" w:customStyle="1" w:styleId="BalloonTextChar">
    <w:name w:val="Balloon Text Char"/>
    <w:basedOn w:val="DefaultParagraphFont"/>
    <w:link w:val="BalloonText"/>
    <w:uiPriority w:val="99"/>
    <w:semiHidden/>
    <w:locked/>
    <w:rsid w:val="00FE25A1"/>
    <w:rPr>
      <w:rFonts w:ascii="Tahoma" w:hAnsi="Tahoma" w:cs="Tahoma"/>
      <w:sz w:val="16"/>
      <w:szCs w:val="16"/>
      <w:lang w:val="nl" w:eastAsia="nl-NL" w:bidi="ar-SA"/>
    </w:rPr>
  </w:style>
  <w:style w:type="paragraph" w:styleId="Title">
    <w:name w:val="Title"/>
    <w:basedOn w:val="Normal"/>
    <w:link w:val="TitleChar"/>
    <w:uiPriority w:val="99"/>
    <w:qFormat/>
    <w:rsid w:val="00D52DEF"/>
    <w:pPr>
      <w:spacing w:before="600" w:after="1440"/>
      <w:jc w:val="center"/>
      <w:outlineLvl w:val="0"/>
    </w:pPr>
    <w:rPr>
      <w:rFonts w:cs="Arial"/>
      <w:bCs/>
      <w:kern w:val="28"/>
      <w:szCs w:val="32"/>
    </w:rPr>
  </w:style>
  <w:style w:type="character" w:customStyle="1" w:styleId="TitleChar">
    <w:name w:val="Title Char"/>
    <w:basedOn w:val="DefaultParagraphFont"/>
    <w:link w:val="Title"/>
    <w:uiPriority w:val="99"/>
    <w:locked/>
    <w:rsid w:val="00FE25A1"/>
    <w:rPr>
      <w:rFonts w:ascii="Arial" w:eastAsia="MS Mincho" w:hAnsi="Arial" w:cs="Arial"/>
      <w:bCs/>
      <w:kern w:val="28"/>
      <w:sz w:val="32"/>
      <w:szCs w:val="32"/>
      <w:lang w:val="fr-FR" w:eastAsia="ja-JP" w:bidi="ar-SA"/>
    </w:rPr>
  </w:style>
  <w:style w:type="paragraph" w:styleId="FootnoteText">
    <w:name w:val="footnote text"/>
    <w:aliases w:val="Footnote Text Char,ALTS FOOTNOTE Char,fn Char,Footnote Text Char2 Char,Footnote Text Char3 Char1 Char,Footnote Text Char2 Char1 Char1 Char,Footnote Text Char3 Char1 Char Char Char,Footnote Text Char2 Char1 Char1 Char Char Char,fn,D"/>
    <w:basedOn w:val="Normal"/>
    <w:link w:val="FootnoteTextChar1"/>
    <w:uiPriority w:val="99"/>
    <w:rsid w:val="00EE04CF"/>
    <w:rPr>
      <w:rFonts w:ascii="Arial" w:hAnsi="Arial"/>
      <w:sz w:val="16"/>
      <w:szCs w:val="20"/>
    </w:rPr>
  </w:style>
  <w:style w:type="character" w:customStyle="1" w:styleId="FootnoteTextChar1">
    <w:name w:val="Footnote Text Char1"/>
    <w:aliases w:val="Footnote Text Char Char,ALTS FOOTNOTE Char Char,fn Char Char,Footnote Text Char2 Char Char,Footnote Text Char3 Char1 Char Char,Footnote Text Char2 Char1 Char1 Char Char,Footnote Text Char3 Char1 Char Char Char Char,fn Char1,D Char"/>
    <w:basedOn w:val="DefaultParagraphFont"/>
    <w:link w:val="FootnoteText"/>
    <w:uiPriority w:val="99"/>
    <w:semiHidden/>
    <w:locked/>
    <w:rsid w:val="00FE25A1"/>
    <w:rPr>
      <w:rFonts w:ascii="Arial" w:hAnsi="Arial" w:cs="Times New Roman"/>
      <w:sz w:val="16"/>
      <w:lang w:val="fr-FR" w:eastAsia="fr-FR" w:bidi="ar-SA"/>
    </w:rPr>
  </w:style>
  <w:style w:type="paragraph" w:customStyle="1" w:styleId="Style1">
    <w:name w:val="Style1"/>
    <w:basedOn w:val="FootnoteText"/>
    <w:uiPriority w:val="99"/>
    <w:rsid w:val="006C0ADB"/>
  </w:style>
  <w:style w:type="character" w:customStyle="1" w:styleId="Heading4Char1">
    <w:name w:val="Heading 4 Char1"/>
    <w:basedOn w:val="DefaultParagraphFont"/>
    <w:uiPriority w:val="99"/>
    <w:locked/>
    <w:rsid w:val="00FE25A1"/>
    <w:rPr>
      <w:rFonts w:cs="Times New Roman"/>
      <w:bCs/>
      <w:i/>
      <w:sz w:val="28"/>
      <w:szCs w:val="28"/>
      <w:lang w:val="nl" w:eastAsia="nl-NL" w:bidi="ar-SA"/>
    </w:rPr>
  </w:style>
  <w:style w:type="paragraph" w:customStyle="1" w:styleId="Normalerostyle">
    <w:name w:val="Normal.erostyle"/>
    <w:link w:val="NormalerostyleChar"/>
    <w:uiPriority w:val="99"/>
    <w:rsid w:val="00FE25A1"/>
    <w:pPr>
      <w:suppressAutoHyphens/>
    </w:pPr>
    <w:rPr>
      <w:sz w:val="20"/>
      <w:szCs w:val="20"/>
      <w:lang w:val="da-DK" w:eastAsia="en-IE"/>
    </w:rPr>
  </w:style>
  <w:style w:type="character" w:customStyle="1" w:styleId="FootnoteTextChar2">
    <w:name w:val="Footnote Text Char2"/>
    <w:aliases w:val="Footnote Text Char Char1,ALTS FOOTNOTE Char Char1,fn Char Char1,Footnote Text Char2 Char Char1,Footnote Text Char3 Char1 Char Char1,Footnote Text Char2 Char1 Char1 Char Char1,Footnote Text Char3 Char1 Char Char Char Char1,fn Char2"/>
    <w:basedOn w:val="DefaultParagraphFont"/>
    <w:uiPriority w:val="99"/>
    <w:locked/>
    <w:rsid w:val="00FE25A1"/>
    <w:rPr>
      <w:rFonts w:cs="Courier"/>
      <w:sz w:val="18"/>
      <w:lang w:val="en-GB" w:eastAsia="nl-NL" w:bidi="ar-SA"/>
    </w:rPr>
  </w:style>
  <w:style w:type="character" w:styleId="FootnoteReference">
    <w:name w:val="footnote reference"/>
    <w:aliases w:val="Footnote symbol,Style 12,(NECG) Footnote Reference,Style 13,Appel note de bas de p,Style 124,fr,o,Style 3,FR,Footnote Reference/,Style 17,Appel note de bas de p + 11 pt,Italic,Footnote,Appel note de bas de p1"/>
    <w:basedOn w:val="DefaultParagraphFont"/>
    <w:uiPriority w:val="99"/>
    <w:rsid w:val="00FE25A1"/>
    <w:rPr>
      <w:rFonts w:cs="Times New Roman"/>
      <w:vertAlign w:val="superscript"/>
    </w:rPr>
  </w:style>
  <w:style w:type="paragraph" w:styleId="Header">
    <w:name w:val="header"/>
    <w:aliases w:val="encabezado,he,header odd,header odd1,header odd2"/>
    <w:basedOn w:val="Normal"/>
    <w:link w:val="HeaderChar"/>
    <w:uiPriority w:val="99"/>
    <w:rsid w:val="00FE25A1"/>
    <w:pPr>
      <w:tabs>
        <w:tab w:val="center" w:pos="4536"/>
        <w:tab w:val="right" w:pos="9072"/>
      </w:tabs>
      <w:overflowPunct w:val="0"/>
      <w:autoSpaceDE w:val="0"/>
      <w:autoSpaceDN w:val="0"/>
      <w:adjustRightInd w:val="0"/>
      <w:jc w:val="left"/>
      <w:textAlignment w:val="baseline"/>
    </w:pPr>
    <w:rPr>
      <w:sz w:val="24"/>
      <w:lang w:val="en-GB" w:eastAsia="nl-NL"/>
    </w:rPr>
  </w:style>
  <w:style w:type="character" w:customStyle="1" w:styleId="HeaderChar">
    <w:name w:val="Header Char"/>
    <w:aliases w:val="encabezado Char,he Char,header odd Char,header odd1 Char,header odd2 Char"/>
    <w:basedOn w:val="DefaultParagraphFont"/>
    <w:link w:val="Header"/>
    <w:uiPriority w:val="99"/>
    <w:semiHidden/>
    <w:locked/>
    <w:rsid w:val="00FE25A1"/>
    <w:rPr>
      <w:rFonts w:cs="Times New Roman"/>
      <w:sz w:val="24"/>
      <w:szCs w:val="24"/>
      <w:lang w:val="en-GB" w:eastAsia="nl-NL" w:bidi="ar-SA"/>
    </w:rPr>
  </w:style>
  <w:style w:type="character" w:styleId="CommentReference">
    <w:name w:val="annotation reference"/>
    <w:basedOn w:val="DefaultParagraphFont"/>
    <w:uiPriority w:val="99"/>
    <w:semiHidden/>
    <w:rsid w:val="00FE25A1"/>
    <w:rPr>
      <w:rFonts w:cs="Times New Roman"/>
      <w:sz w:val="16"/>
      <w:szCs w:val="16"/>
    </w:rPr>
  </w:style>
  <w:style w:type="paragraph" w:styleId="CommentText">
    <w:name w:val="annotation text"/>
    <w:basedOn w:val="Normal"/>
    <w:link w:val="CommentTextChar"/>
    <w:uiPriority w:val="99"/>
    <w:semiHidden/>
    <w:rsid w:val="00FE25A1"/>
    <w:pPr>
      <w:jc w:val="left"/>
    </w:pPr>
    <w:rPr>
      <w:szCs w:val="20"/>
      <w:lang w:val="en-US" w:eastAsia="en-US"/>
    </w:rPr>
  </w:style>
  <w:style w:type="character" w:customStyle="1" w:styleId="CommentTextChar">
    <w:name w:val="Comment Text Char"/>
    <w:basedOn w:val="DefaultParagraphFont"/>
    <w:link w:val="CommentText"/>
    <w:uiPriority w:val="99"/>
    <w:semiHidden/>
    <w:locked/>
    <w:rsid w:val="00FE25A1"/>
    <w:rPr>
      <w:rFonts w:cs="Times New Roman"/>
      <w:lang w:val="en-US" w:eastAsia="en-US" w:bidi="ar-SA"/>
    </w:rPr>
  </w:style>
  <w:style w:type="character" w:styleId="Hyperlink">
    <w:name w:val="Hyperlink"/>
    <w:basedOn w:val="DefaultParagraphFont"/>
    <w:uiPriority w:val="99"/>
    <w:rsid w:val="00FE25A1"/>
    <w:rPr>
      <w:rFonts w:cs="Times New Roman"/>
      <w:color w:val="0000FF"/>
      <w:u w:val="single"/>
    </w:rPr>
  </w:style>
  <w:style w:type="table" w:styleId="TableGrid">
    <w:name w:val="Table Grid"/>
    <w:basedOn w:val="TableNormal"/>
    <w:uiPriority w:val="99"/>
    <w:rsid w:val="00FE25A1"/>
    <w:pPr>
      <w:overflowPunct w:val="0"/>
      <w:autoSpaceDE w:val="0"/>
      <w:autoSpaceDN w:val="0"/>
      <w:adjustRightInd w:val="0"/>
      <w:textAlignment w:val="baseline"/>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autoRedefine/>
    <w:uiPriority w:val="99"/>
    <w:rsid w:val="00FE25A1"/>
    <w:pPr>
      <w:tabs>
        <w:tab w:val="center" w:pos="4320"/>
        <w:tab w:val="right" w:pos="8640"/>
      </w:tabs>
      <w:overflowPunct w:val="0"/>
      <w:autoSpaceDE w:val="0"/>
      <w:autoSpaceDN w:val="0"/>
      <w:adjustRightInd w:val="0"/>
      <w:jc w:val="left"/>
      <w:textAlignment w:val="baseline"/>
    </w:pPr>
    <w:rPr>
      <w:sz w:val="16"/>
      <w:szCs w:val="20"/>
      <w:lang w:val="nl" w:eastAsia="nl-NL"/>
    </w:rPr>
  </w:style>
  <w:style w:type="character" w:customStyle="1" w:styleId="FooterChar">
    <w:name w:val="Footer Char"/>
    <w:basedOn w:val="DefaultParagraphFont"/>
    <w:link w:val="Footer"/>
    <w:uiPriority w:val="99"/>
    <w:locked/>
    <w:rsid w:val="00FE25A1"/>
    <w:rPr>
      <w:rFonts w:cs="Times New Roman"/>
      <w:sz w:val="16"/>
      <w:lang w:val="nl" w:eastAsia="nl-NL" w:bidi="ar-SA"/>
    </w:rPr>
  </w:style>
  <w:style w:type="character" w:styleId="PageNumber">
    <w:name w:val="page number"/>
    <w:basedOn w:val="DefaultParagraphFont"/>
    <w:uiPriority w:val="99"/>
    <w:rsid w:val="00FE25A1"/>
    <w:rPr>
      <w:rFonts w:cs="Times New Roman"/>
    </w:rPr>
  </w:style>
  <w:style w:type="character" w:styleId="FollowedHyperlink">
    <w:name w:val="FollowedHyperlink"/>
    <w:basedOn w:val="DefaultParagraphFont"/>
    <w:uiPriority w:val="99"/>
    <w:rsid w:val="00FE25A1"/>
    <w:rPr>
      <w:rFonts w:cs="Times New Roman"/>
      <w:color w:val="800080"/>
      <w:u w:val="single"/>
    </w:rPr>
  </w:style>
  <w:style w:type="paragraph" w:customStyle="1" w:styleId="CarCarCar">
    <w:name w:val="Car Car Car"/>
    <w:basedOn w:val="Normal"/>
    <w:uiPriority w:val="99"/>
    <w:rsid w:val="00FE25A1"/>
    <w:pPr>
      <w:tabs>
        <w:tab w:val="left" w:pos="540"/>
        <w:tab w:val="left" w:pos="1260"/>
        <w:tab w:val="left" w:pos="1800"/>
      </w:tabs>
      <w:spacing w:before="240" w:after="160" w:line="240" w:lineRule="exact"/>
      <w:jc w:val="left"/>
    </w:pPr>
    <w:rPr>
      <w:rFonts w:ascii="Verdana" w:hAnsi="Verdana"/>
      <w:sz w:val="24"/>
      <w:szCs w:val="20"/>
      <w:lang w:val="en-US" w:eastAsia="en-US"/>
    </w:rPr>
  </w:style>
  <w:style w:type="paragraph" w:customStyle="1" w:styleId="ComregBodyTextCharChar">
    <w:name w:val="Comreg Body Text Char Char"/>
    <w:link w:val="ComregBodyTextCharCharChar"/>
    <w:uiPriority w:val="99"/>
    <w:rsid w:val="00FE25A1"/>
    <w:pPr>
      <w:ind w:left="567"/>
    </w:pPr>
    <w:rPr>
      <w:rFonts w:ascii="Arial" w:hAnsi="Arial"/>
      <w:sz w:val="24"/>
      <w:szCs w:val="24"/>
      <w:lang w:val="en-GB" w:eastAsia="en-US"/>
    </w:rPr>
  </w:style>
  <w:style w:type="character" w:customStyle="1" w:styleId="ComregBodyTextCharCharChar">
    <w:name w:val="Comreg Body Text Char Char Char"/>
    <w:basedOn w:val="DefaultParagraphFont"/>
    <w:link w:val="ComregBodyTextCharChar"/>
    <w:uiPriority w:val="99"/>
    <w:locked/>
    <w:rsid w:val="00FE25A1"/>
    <w:rPr>
      <w:rFonts w:ascii="Arial" w:hAnsi="Arial" w:cs="Times New Roman"/>
      <w:sz w:val="24"/>
      <w:szCs w:val="24"/>
      <w:lang w:val="en-GB" w:eastAsia="en-US" w:bidi="ar-SA"/>
    </w:rPr>
  </w:style>
  <w:style w:type="paragraph" w:customStyle="1" w:styleId="ZchnZchnCarCar">
    <w:name w:val="Zchn Zchn Car Car"/>
    <w:basedOn w:val="Normal"/>
    <w:uiPriority w:val="99"/>
    <w:rsid w:val="00FE25A1"/>
    <w:pPr>
      <w:tabs>
        <w:tab w:val="left" w:pos="540"/>
        <w:tab w:val="left" w:pos="1260"/>
        <w:tab w:val="left" w:pos="1800"/>
      </w:tabs>
      <w:spacing w:before="240" w:after="160" w:line="240" w:lineRule="exact"/>
      <w:jc w:val="left"/>
    </w:pPr>
    <w:rPr>
      <w:rFonts w:ascii="Verdana" w:hAnsi="Verdana"/>
      <w:sz w:val="24"/>
      <w:szCs w:val="20"/>
      <w:lang w:val="en-US" w:eastAsia="en-US"/>
    </w:rPr>
  </w:style>
  <w:style w:type="paragraph" w:customStyle="1" w:styleId="Tabletext">
    <w:name w:val="Table text"/>
    <w:basedOn w:val="Normal"/>
    <w:link w:val="TabletextChar"/>
    <w:uiPriority w:val="99"/>
    <w:rsid w:val="00FE25A1"/>
    <w:pPr>
      <w:spacing w:before="60" w:after="60"/>
      <w:jc w:val="left"/>
    </w:pPr>
    <w:rPr>
      <w:rFonts w:cs="Arial"/>
      <w:sz w:val="16"/>
      <w:szCs w:val="16"/>
      <w:lang w:val="da-DK" w:eastAsia="en-US"/>
    </w:rPr>
  </w:style>
  <w:style w:type="character" w:customStyle="1" w:styleId="TabletextChar">
    <w:name w:val="Table text Char"/>
    <w:basedOn w:val="DefaultParagraphFont"/>
    <w:link w:val="Tabletext"/>
    <w:uiPriority w:val="99"/>
    <w:locked/>
    <w:rsid w:val="00FE25A1"/>
    <w:rPr>
      <w:rFonts w:ascii="Arial" w:hAnsi="Arial" w:cs="Arial"/>
      <w:sz w:val="16"/>
      <w:szCs w:val="16"/>
      <w:lang w:val="da-DK" w:eastAsia="en-US" w:bidi="ar-SA"/>
    </w:rPr>
  </w:style>
  <w:style w:type="paragraph" w:customStyle="1" w:styleId="PT1Head">
    <w:name w:val="PT1_Head"/>
    <w:basedOn w:val="Heading4"/>
    <w:next w:val="Normal"/>
    <w:uiPriority w:val="99"/>
    <w:rsid w:val="00FE25A1"/>
    <w:pPr>
      <w:tabs>
        <w:tab w:val="clear" w:pos="864"/>
      </w:tabs>
      <w:spacing w:before="0" w:after="0"/>
      <w:ind w:left="0" w:firstLine="0"/>
    </w:pPr>
    <w:rPr>
      <w:rFonts w:ascii="Arial" w:hAnsi="Arial" w:cs="Times New Roman"/>
      <w:bCs w:val="0"/>
      <w:sz w:val="24"/>
      <w:szCs w:val="20"/>
      <w:lang w:eastAsia="en-IE"/>
    </w:rPr>
  </w:style>
  <w:style w:type="paragraph" w:customStyle="1" w:styleId="ZT">
    <w:name w:val="ZT"/>
    <w:uiPriority w:val="99"/>
    <w:rsid w:val="00FE25A1"/>
    <w:pPr>
      <w:spacing w:after="96" w:line="240" w:lineRule="atLeast"/>
      <w:jc w:val="center"/>
    </w:pPr>
    <w:rPr>
      <w:rFonts w:ascii="Arial" w:hAnsi="Arial" w:cs="Arial"/>
      <w:b/>
      <w:bCs/>
      <w:sz w:val="32"/>
      <w:szCs w:val="32"/>
      <w:lang w:val="en-GB" w:eastAsia="en-IE"/>
    </w:rPr>
  </w:style>
  <w:style w:type="paragraph" w:customStyle="1" w:styleId="CharChar">
    <w:name w:val="Char Char"/>
    <w:basedOn w:val="Normal"/>
    <w:uiPriority w:val="99"/>
    <w:rsid w:val="00FE25A1"/>
    <w:pPr>
      <w:tabs>
        <w:tab w:val="left" w:pos="540"/>
        <w:tab w:val="left" w:pos="1260"/>
        <w:tab w:val="left" w:pos="1800"/>
      </w:tabs>
      <w:spacing w:before="240" w:after="160" w:line="240" w:lineRule="exact"/>
      <w:jc w:val="left"/>
    </w:pPr>
    <w:rPr>
      <w:rFonts w:ascii="Verdana" w:hAnsi="Verdana"/>
      <w:sz w:val="24"/>
      <w:szCs w:val="20"/>
      <w:lang w:val="en-US" w:eastAsia="en-US"/>
    </w:rPr>
  </w:style>
  <w:style w:type="paragraph" w:styleId="DocumentMap">
    <w:name w:val="Document Map"/>
    <w:basedOn w:val="Normal"/>
    <w:link w:val="DocumentMapChar"/>
    <w:uiPriority w:val="99"/>
    <w:semiHidden/>
    <w:rsid w:val="00FE25A1"/>
    <w:pPr>
      <w:shd w:val="clear" w:color="auto" w:fill="000080"/>
      <w:overflowPunct w:val="0"/>
      <w:autoSpaceDE w:val="0"/>
      <w:autoSpaceDN w:val="0"/>
      <w:adjustRightInd w:val="0"/>
      <w:jc w:val="left"/>
      <w:textAlignment w:val="baseline"/>
    </w:pPr>
    <w:rPr>
      <w:rFonts w:ascii="Tahoma" w:hAnsi="Tahoma" w:cs="Tahoma"/>
      <w:szCs w:val="20"/>
      <w:lang w:val="nl" w:eastAsia="nl-NL"/>
    </w:rPr>
  </w:style>
  <w:style w:type="character" w:customStyle="1" w:styleId="DocumentMapChar">
    <w:name w:val="Document Map Char"/>
    <w:basedOn w:val="DefaultParagraphFont"/>
    <w:link w:val="DocumentMap"/>
    <w:uiPriority w:val="99"/>
    <w:semiHidden/>
    <w:locked/>
    <w:rsid w:val="00FE25A1"/>
    <w:rPr>
      <w:rFonts w:ascii="Tahoma" w:hAnsi="Tahoma" w:cs="Tahoma"/>
      <w:lang w:val="nl" w:eastAsia="nl-NL" w:bidi="ar-SA"/>
    </w:rPr>
  </w:style>
  <w:style w:type="paragraph" w:styleId="TOC1">
    <w:name w:val="toc 1"/>
    <w:basedOn w:val="Normal"/>
    <w:next w:val="Normal"/>
    <w:autoRedefine/>
    <w:uiPriority w:val="99"/>
    <w:rsid w:val="00FE25A1"/>
    <w:pPr>
      <w:tabs>
        <w:tab w:val="left" w:pos="400"/>
        <w:tab w:val="right" w:leader="dot" w:pos="9912"/>
      </w:tabs>
      <w:spacing w:before="120" w:after="120"/>
      <w:jc w:val="left"/>
    </w:pPr>
    <w:rPr>
      <w:b/>
      <w:bCs/>
      <w:caps/>
      <w:szCs w:val="20"/>
      <w:lang w:val="en-GB"/>
    </w:rPr>
  </w:style>
  <w:style w:type="paragraph" w:customStyle="1" w:styleId="ANNEX">
    <w:name w:val="ANNEX"/>
    <w:basedOn w:val="Heading1"/>
    <w:autoRedefine/>
    <w:uiPriority w:val="99"/>
    <w:rsid w:val="00FE25A1"/>
    <w:pPr>
      <w:numPr>
        <w:numId w:val="28"/>
      </w:numPr>
      <w:tabs>
        <w:tab w:val="num" w:pos="716"/>
      </w:tabs>
      <w:ind w:left="0" w:firstLine="0"/>
      <w:jc w:val="both"/>
    </w:pPr>
    <w:rPr>
      <w:bCs w:val="0"/>
      <w:szCs w:val="20"/>
      <w:lang w:val="en-GB" w:eastAsia="en-US"/>
    </w:rPr>
  </w:style>
  <w:style w:type="paragraph" w:styleId="TOC4">
    <w:name w:val="toc 4"/>
    <w:basedOn w:val="Normal"/>
    <w:next w:val="Normal"/>
    <w:autoRedefine/>
    <w:uiPriority w:val="99"/>
    <w:semiHidden/>
    <w:rsid w:val="00FE25A1"/>
    <w:pPr>
      <w:overflowPunct w:val="0"/>
      <w:autoSpaceDE w:val="0"/>
      <w:autoSpaceDN w:val="0"/>
      <w:adjustRightInd w:val="0"/>
      <w:ind w:left="600"/>
      <w:jc w:val="left"/>
      <w:textAlignment w:val="baseline"/>
    </w:pPr>
    <w:rPr>
      <w:szCs w:val="20"/>
      <w:lang w:val="nl" w:eastAsia="nl-NL"/>
    </w:rPr>
  </w:style>
  <w:style w:type="character" w:customStyle="1" w:styleId="NormalerostyleChar">
    <w:name w:val="Normal.erostyle Char"/>
    <w:basedOn w:val="DefaultParagraphFont"/>
    <w:link w:val="Normalerostyle"/>
    <w:uiPriority w:val="99"/>
    <w:locked/>
    <w:rsid w:val="00FE25A1"/>
    <w:rPr>
      <w:rFonts w:cs="Times New Roman"/>
      <w:lang w:val="da-DK" w:eastAsia="en-IE" w:bidi="ar-SA"/>
    </w:rPr>
  </w:style>
  <w:style w:type="paragraph" w:styleId="Index1">
    <w:name w:val="index 1"/>
    <w:basedOn w:val="Normal"/>
    <w:next w:val="Normal"/>
    <w:autoRedefine/>
    <w:uiPriority w:val="99"/>
    <w:semiHidden/>
    <w:rsid w:val="00FE25A1"/>
    <w:pPr>
      <w:overflowPunct w:val="0"/>
      <w:autoSpaceDE w:val="0"/>
      <w:autoSpaceDN w:val="0"/>
      <w:adjustRightInd w:val="0"/>
      <w:ind w:left="200" w:hanging="200"/>
      <w:jc w:val="left"/>
      <w:textAlignment w:val="baseline"/>
    </w:pPr>
    <w:rPr>
      <w:szCs w:val="20"/>
      <w:lang w:val="nl" w:eastAsia="nl-NL"/>
    </w:rPr>
  </w:style>
  <w:style w:type="paragraph" w:styleId="Index2">
    <w:name w:val="index 2"/>
    <w:basedOn w:val="Normal"/>
    <w:next w:val="Normal"/>
    <w:autoRedefine/>
    <w:uiPriority w:val="99"/>
    <w:semiHidden/>
    <w:rsid w:val="00FE25A1"/>
    <w:pPr>
      <w:overflowPunct w:val="0"/>
      <w:autoSpaceDE w:val="0"/>
      <w:autoSpaceDN w:val="0"/>
      <w:adjustRightInd w:val="0"/>
      <w:ind w:left="400" w:hanging="200"/>
      <w:jc w:val="left"/>
      <w:textAlignment w:val="baseline"/>
    </w:pPr>
    <w:rPr>
      <w:szCs w:val="20"/>
      <w:lang w:val="nl" w:eastAsia="nl-NL"/>
    </w:rPr>
  </w:style>
  <w:style w:type="paragraph" w:styleId="Index3">
    <w:name w:val="index 3"/>
    <w:basedOn w:val="Normal"/>
    <w:next w:val="Normal"/>
    <w:autoRedefine/>
    <w:uiPriority w:val="99"/>
    <w:semiHidden/>
    <w:rsid w:val="00FE25A1"/>
    <w:pPr>
      <w:overflowPunct w:val="0"/>
      <w:autoSpaceDE w:val="0"/>
      <w:autoSpaceDN w:val="0"/>
      <w:adjustRightInd w:val="0"/>
      <w:ind w:left="600" w:hanging="200"/>
      <w:jc w:val="left"/>
      <w:textAlignment w:val="baseline"/>
    </w:pPr>
    <w:rPr>
      <w:szCs w:val="20"/>
      <w:lang w:val="nl" w:eastAsia="nl-NL"/>
    </w:rPr>
  </w:style>
  <w:style w:type="paragraph" w:styleId="Index4">
    <w:name w:val="index 4"/>
    <w:basedOn w:val="Normal"/>
    <w:next w:val="Normal"/>
    <w:autoRedefine/>
    <w:uiPriority w:val="99"/>
    <w:semiHidden/>
    <w:rsid w:val="00FE25A1"/>
    <w:pPr>
      <w:overflowPunct w:val="0"/>
      <w:autoSpaceDE w:val="0"/>
      <w:autoSpaceDN w:val="0"/>
      <w:adjustRightInd w:val="0"/>
      <w:ind w:left="800" w:hanging="200"/>
      <w:jc w:val="left"/>
      <w:textAlignment w:val="baseline"/>
    </w:pPr>
    <w:rPr>
      <w:szCs w:val="20"/>
      <w:lang w:val="nl" w:eastAsia="nl-NL"/>
    </w:rPr>
  </w:style>
  <w:style w:type="paragraph" w:styleId="Index5">
    <w:name w:val="index 5"/>
    <w:basedOn w:val="Normal"/>
    <w:next w:val="Normal"/>
    <w:autoRedefine/>
    <w:uiPriority w:val="99"/>
    <w:semiHidden/>
    <w:rsid w:val="00FE25A1"/>
    <w:pPr>
      <w:overflowPunct w:val="0"/>
      <w:autoSpaceDE w:val="0"/>
      <w:autoSpaceDN w:val="0"/>
      <w:adjustRightInd w:val="0"/>
      <w:ind w:left="1000" w:hanging="200"/>
      <w:jc w:val="left"/>
      <w:textAlignment w:val="baseline"/>
    </w:pPr>
    <w:rPr>
      <w:szCs w:val="20"/>
      <w:lang w:val="nl" w:eastAsia="nl-NL"/>
    </w:rPr>
  </w:style>
  <w:style w:type="paragraph" w:styleId="Index6">
    <w:name w:val="index 6"/>
    <w:basedOn w:val="Normal"/>
    <w:next w:val="Normal"/>
    <w:autoRedefine/>
    <w:uiPriority w:val="99"/>
    <w:semiHidden/>
    <w:rsid w:val="00FE25A1"/>
    <w:pPr>
      <w:overflowPunct w:val="0"/>
      <w:autoSpaceDE w:val="0"/>
      <w:autoSpaceDN w:val="0"/>
      <w:adjustRightInd w:val="0"/>
      <w:ind w:left="1200" w:hanging="200"/>
      <w:jc w:val="left"/>
      <w:textAlignment w:val="baseline"/>
    </w:pPr>
    <w:rPr>
      <w:szCs w:val="20"/>
      <w:lang w:val="nl" w:eastAsia="nl-NL"/>
    </w:rPr>
  </w:style>
  <w:style w:type="paragraph" w:styleId="Index7">
    <w:name w:val="index 7"/>
    <w:basedOn w:val="Normal"/>
    <w:next w:val="Normal"/>
    <w:autoRedefine/>
    <w:uiPriority w:val="99"/>
    <w:semiHidden/>
    <w:rsid w:val="00FE25A1"/>
    <w:pPr>
      <w:overflowPunct w:val="0"/>
      <w:autoSpaceDE w:val="0"/>
      <w:autoSpaceDN w:val="0"/>
      <w:adjustRightInd w:val="0"/>
      <w:ind w:left="1400" w:hanging="200"/>
      <w:jc w:val="left"/>
      <w:textAlignment w:val="baseline"/>
    </w:pPr>
    <w:rPr>
      <w:szCs w:val="20"/>
      <w:lang w:val="nl" w:eastAsia="nl-NL"/>
    </w:rPr>
  </w:style>
  <w:style w:type="paragraph" w:styleId="Index8">
    <w:name w:val="index 8"/>
    <w:basedOn w:val="Normal"/>
    <w:next w:val="Normal"/>
    <w:autoRedefine/>
    <w:uiPriority w:val="99"/>
    <w:semiHidden/>
    <w:rsid w:val="00FE25A1"/>
    <w:pPr>
      <w:overflowPunct w:val="0"/>
      <w:autoSpaceDE w:val="0"/>
      <w:autoSpaceDN w:val="0"/>
      <w:adjustRightInd w:val="0"/>
      <w:ind w:left="1600" w:hanging="200"/>
      <w:jc w:val="left"/>
      <w:textAlignment w:val="baseline"/>
    </w:pPr>
    <w:rPr>
      <w:szCs w:val="20"/>
      <w:lang w:val="nl" w:eastAsia="nl-NL"/>
    </w:rPr>
  </w:style>
  <w:style w:type="paragraph" w:styleId="Index9">
    <w:name w:val="index 9"/>
    <w:basedOn w:val="Normal"/>
    <w:next w:val="Normal"/>
    <w:autoRedefine/>
    <w:uiPriority w:val="99"/>
    <w:semiHidden/>
    <w:rsid w:val="00FE25A1"/>
    <w:pPr>
      <w:overflowPunct w:val="0"/>
      <w:autoSpaceDE w:val="0"/>
      <w:autoSpaceDN w:val="0"/>
      <w:adjustRightInd w:val="0"/>
      <w:ind w:left="1800" w:hanging="200"/>
      <w:jc w:val="left"/>
      <w:textAlignment w:val="baseline"/>
    </w:pPr>
    <w:rPr>
      <w:szCs w:val="20"/>
      <w:lang w:val="nl" w:eastAsia="nl-NL"/>
    </w:rPr>
  </w:style>
  <w:style w:type="paragraph" w:styleId="IndexHeading">
    <w:name w:val="index heading"/>
    <w:basedOn w:val="Normal"/>
    <w:next w:val="Index1"/>
    <w:uiPriority w:val="99"/>
    <w:semiHidden/>
    <w:rsid w:val="00FE25A1"/>
    <w:pPr>
      <w:overflowPunct w:val="0"/>
      <w:autoSpaceDE w:val="0"/>
      <w:autoSpaceDN w:val="0"/>
      <w:adjustRightInd w:val="0"/>
      <w:spacing w:before="120" w:after="120"/>
      <w:jc w:val="left"/>
      <w:textAlignment w:val="baseline"/>
    </w:pPr>
    <w:rPr>
      <w:b/>
      <w:bCs/>
      <w:i/>
      <w:iCs/>
      <w:szCs w:val="20"/>
      <w:lang w:val="nl" w:eastAsia="nl-NL"/>
    </w:rPr>
  </w:style>
  <w:style w:type="paragraph" w:customStyle="1" w:styleId="StyleHeading1TimesNewRoman10ptLeft0cmBefore24">
    <w:name w:val="Style Heading 1 + Times New Roman 10 pt Left:  0 cm Before:  24 ..."/>
    <w:basedOn w:val="Heading1"/>
    <w:uiPriority w:val="99"/>
    <w:rsid w:val="00FE25A1"/>
    <w:pPr>
      <w:tabs>
        <w:tab w:val="clear" w:pos="432"/>
      </w:tabs>
      <w:overflowPunct w:val="0"/>
      <w:autoSpaceDE w:val="0"/>
      <w:autoSpaceDN w:val="0"/>
      <w:adjustRightInd w:val="0"/>
      <w:ind w:left="0" w:firstLine="0"/>
      <w:jc w:val="both"/>
      <w:textAlignment w:val="baseline"/>
    </w:pPr>
    <w:rPr>
      <w:rFonts w:ascii="Times New Roman" w:hAnsi="Times New Roman"/>
      <w:szCs w:val="20"/>
      <w:lang w:val="en-GB" w:eastAsia="ja-JP"/>
    </w:rPr>
  </w:style>
  <w:style w:type="paragraph" w:styleId="ListParagraph">
    <w:name w:val="List Paragraph"/>
    <w:basedOn w:val="Normal"/>
    <w:uiPriority w:val="99"/>
    <w:qFormat/>
    <w:rsid w:val="00FE25A1"/>
    <w:pPr>
      <w:overflowPunct w:val="0"/>
      <w:autoSpaceDE w:val="0"/>
      <w:autoSpaceDN w:val="0"/>
      <w:adjustRightInd w:val="0"/>
      <w:ind w:left="720"/>
      <w:contextualSpacing/>
      <w:jc w:val="left"/>
      <w:textAlignment w:val="baseline"/>
    </w:pPr>
    <w:rPr>
      <w:szCs w:val="20"/>
      <w:lang w:val="nl" w:eastAsia="nl-NL"/>
    </w:rPr>
  </w:style>
  <w:style w:type="paragraph" w:styleId="Caption">
    <w:name w:val="caption"/>
    <w:aliases w:val="Ca,cap,cap1,cap2,cap11,Caption Char,Légende-figure,Légende-figure Char,Beschrifubg,Beschriftung Char,label,cap11 Char Char Char,captions,Légende-figure Char Char Char Char,Beschriftung Char Char,Caption Char1 Char,cap Char Char1"/>
    <w:basedOn w:val="Normal"/>
    <w:next w:val="Normal"/>
    <w:link w:val="CaptionChar1"/>
    <w:uiPriority w:val="99"/>
    <w:qFormat/>
    <w:rsid w:val="00FE25A1"/>
    <w:rPr>
      <w:b/>
      <w:bCs/>
      <w:szCs w:val="20"/>
      <w:lang w:val="en-GB" w:eastAsia="de-DE"/>
    </w:rPr>
  </w:style>
  <w:style w:type="table" w:styleId="TableClassic2">
    <w:name w:val="Table Classic 2"/>
    <w:basedOn w:val="TableNormal"/>
    <w:uiPriority w:val="99"/>
    <w:rsid w:val="00FE25A1"/>
    <w:pPr>
      <w:jc w:val="both"/>
    </w:pPr>
    <w:rPr>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styleId="TOC3">
    <w:name w:val="toc 3"/>
    <w:basedOn w:val="Normal"/>
    <w:next w:val="Normal"/>
    <w:autoRedefine/>
    <w:uiPriority w:val="99"/>
    <w:rsid w:val="00FE25A1"/>
    <w:pPr>
      <w:overflowPunct w:val="0"/>
      <w:autoSpaceDE w:val="0"/>
      <w:autoSpaceDN w:val="0"/>
      <w:adjustRightInd w:val="0"/>
      <w:ind w:left="400"/>
      <w:jc w:val="left"/>
      <w:textAlignment w:val="baseline"/>
    </w:pPr>
    <w:rPr>
      <w:szCs w:val="20"/>
      <w:lang w:val="nl" w:eastAsia="nl-NL"/>
    </w:rPr>
  </w:style>
  <w:style w:type="paragraph" w:styleId="TOC2">
    <w:name w:val="toc 2"/>
    <w:basedOn w:val="Normal"/>
    <w:next w:val="Normal"/>
    <w:autoRedefine/>
    <w:uiPriority w:val="99"/>
    <w:rsid w:val="00FE25A1"/>
    <w:pPr>
      <w:overflowPunct w:val="0"/>
      <w:autoSpaceDE w:val="0"/>
      <w:autoSpaceDN w:val="0"/>
      <w:adjustRightInd w:val="0"/>
      <w:ind w:left="200"/>
      <w:jc w:val="left"/>
      <w:textAlignment w:val="baseline"/>
    </w:pPr>
    <w:rPr>
      <w:szCs w:val="20"/>
      <w:lang w:val="nl" w:eastAsia="nl-NL"/>
    </w:rPr>
  </w:style>
  <w:style w:type="character" w:customStyle="1" w:styleId="H1Zchn">
    <w:name w:val="H1 Zchn"/>
    <w:aliases w:val="h1 Zchn,h11 Zchn,h12 Zchn,h13 Zchn,h14 Zchn,h15 Zchn,h16 Zchn,h17 Zchn,h111 Zchn,h121 Zchn,h131 Zchn,h141 Zchn,h151 Zchn,h161 Zchn,h18 Zchn,h112 Zchn,h122 Zchn,h132 Zchn,h142 Zchn,h152 Zchn,h162 Zchn,h19 Zchn,h113 Zchn,h123 Zchn,h133 Zchn,1 Zch"/>
    <w:basedOn w:val="DefaultParagraphFont"/>
    <w:uiPriority w:val="99"/>
    <w:rsid w:val="00FE25A1"/>
    <w:rPr>
      <w:rFonts w:ascii="Times New Roman Bold" w:hAnsi="Times New Roman Bold" w:cs="Times New Roman"/>
      <w:b/>
      <w:bCs/>
      <w:caps/>
      <w:kern w:val="32"/>
      <w:sz w:val="32"/>
      <w:szCs w:val="32"/>
      <w:lang w:val="fr-FR" w:eastAsia="fr-FR" w:bidi="ar-SA"/>
    </w:rPr>
  </w:style>
  <w:style w:type="paragraph" w:customStyle="1" w:styleId="Note">
    <w:name w:val="Note"/>
    <w:basedOn w:val="Normal"/>
    <w:uiPriority w:val="99"/>
    <w:rsid w:val="00FE25A1"/>
    <w:pPr>
      <w:tabs>
        <w:tab w:val="left" w:pos="284"/>
        <w:tab w:val="left" w:pos="1134"/>
        <w:tab w:val="left" w:pos="1871"/>
        <w:tab w:val="left" w:pos="2268"/>
      </w:tabs>
      <w:overflowPunct w:val="0"/>
      <w:autoSpaceDE w:val="0"/>
      <w:autoSpaceDN w:val="0"/>
      <w:adjustRightInd w:val="0"/>
      <w:spacing w:before="160"/>
      <w:textAlignment w:val="baseline"/>
    </w:pPr>
    <w:rPr>
      <w:szCs w:val="20"/>
      <w:lang w:eastAsia="en-US"/>
    </w:rPr>
  </w:style>
  <w:style w:type="paragraph" w:styleId="TOC5">
    <w:name w:val="toc 5"/>
    <w:basedOn w:val="Normal"/>
    <w:next w:val="Normal"/>
    <w:autoRedefine/>
    <w:uiPriority w:val="99"/>
    <w:rsid w:val="00FE25A1"/>
    <w:pPr>
      <w:ind w:left="800"/>
      <w:jc w:val="left"/>
    </w:pPr>
    <w:rPr>
      <w:sz w:val="18"/>
      <w:szCs w:val="18"/>
      <w:lang w:val="en-GB"/>
    </w:rPr>
  </w:style>
  <w:style w:type="paragraph" w:styleId="TOC6">
    <w:name w:val="toc 6"/>
    <w:basedOn w:val="Normal"/>
    <w:next w:val="Normal"/>
    <w:autoRedefine/>
    <w:uiPriority w:val="99"/>
    <w:rsid w:val="00FE25A1"/>
    <w:pPr>
      <w:ind w:left="1000"/>
      <w:jc w:val="left"/>
    </w:pPr>
    <w:rPr>
      <w:sz w:val="18"/>
      <w:szCs w:val="18"/>
      <w:lang w:val="en-GB"/>
    </w:rPr>
  </w:style>
  <w:style w:type="paragraph" w:styleId="TOC7">
    <w:name w:val="toc 7"/>
    <w:basedOn w:val="Normal"/>
    <w:next w:val="Normal"/>
    <w:autoRedefine/>
    <w:uiPriority w:val="99"/>
    <w:rsid w:val="00FE25A1"/>
    <w:pPr>
      <w:ind w:left="1200"/>
      <w:jc w:val="left"/>
    </w:pPr>
    <w:rPr>
      <w:sz w:val="18"/>
      <w:szCs w:val="18"/>
      <w:lang w:val="en-GB"/>
    </w:rPr>
  </w:style>
  <w:style w:type="paragraph" w:styleId="TOC8">
    <w:name w:val="toc 8"/>
    <w:basedOn w:val="Normal"/>
    <w:next w:val="Normal"/>
    <w:autoRedefine/>
    <w:uiPriority w:val="99"/>
    <w:rsid w:val="00FE25A1"/>
    <w:pPr>
      <w:ind w:left="1400"/>
      <w:jc w:val="left"/>
    </w:pPr>
    <w:rPr>
      <w:sz w:val="18"/>
      <w:szCs w:val="18"/>
      <w:lang w:val="en-GB"/>
    </w:rPr>
  </w:style>
  <w:style w:type="paragraph" w:styleId="TOC9">
    <w:name w:val="toc 9"/>
    <w:basedOn w:val="Normal"/>
    <w:next w:val="Normal"/>
    <w:autoRedefine/>
    <w:uiPriority w:val="99"/>
    <w:rsid w:val="00FE25A1"/>
    <w:pPr>
      <w:ind w:left="1600"/>
      <w:jc w:val="left"/>
    </w:pPr>
    <w:rPr>
      <w:sz w:val="18"/>
      <w:szCs w:val="18"/>
      <w:lang w:val="en-GB"/>
    </w:rPr>
  </w:style>
  <w:style w:type="paragraph" w:customStyle="1" w:styleId="CharChar1CharCharCharCharCharChar2CharCharCharCharCharCharCharCharCharCharCharCharCharCharZchnZchn">
    <w:name w:val="Char Char1 Char Char Char Char Char Char2 Char Char Char Char Char Char Char Char Char Char Char Char Char Char Zchn Zchn"/>
    <w:basedOn w:val="Normal"/>
    <w:uiPriority w:val="99"/>
    <w:rsid w:val="00FE25A1"/>
    <w:pPr>
      <w:tabs>
        <w:tab w:val="left" w:pos="540"/>
        <w:tab w:val="left" w:pos="1260"/>
        <w:tab w:val="left" w:pos="1800"/>
      </w:tabs>
      <w:spacing w:before="240" w:after="160" w:line="240" w:lineRule="exact"/>
      <w:jc w:val="left"/>
    </w:pPr>
    <w:rPr>
      <w:rFonts w:ascii="Verdana" w:hAnsi="Verdana"/>
      <w:sz w:val="24"/>
      <w:szCs w:val="20"/>
      <w:lang w:val="en-US" w:eastAsia="en-US"/>
    </w:rPr>
  </w:style>
  <w:style w:type="paragraph" w:customStyle="1" w:styleId="CharChar1CharCharCharCharCharChar2Car">
    <w:name w:val="Char Char1 Char Char Char Char Char Char2 Car"/>
    <w:basedOn w:val="Normal"/>
    <w:uiPriority w:val="99"/>
    <w:rsid w:val="00FE25A1"/>
    <w:pPr>
      <w:tabs>
        <w:tab w:val="left" w:pos="540"/>
        <w:tab w:val="left" w:pos="1260"/>
        <w:tab w:val="left" w:pos="1800"/>
      </w:tabs>
      <w:spacing w:before="240" w:after="160" w:line="240" w:lineRule="exact"/>
      <w:jc w:val="left"/>
    </w:pPr>
    <w:rPr>
      <w:rFonts w:ascii="Verdana" w:hAnsi="Verdana"/>
      <w:sz w:val="24"/>
      <w:szCs w:val="20"/>
      <w:lang w:val="en-US" w:eastAsia="en-US"/>
    </w:rPr>
  </w:style>
  <w:style w:type="paragraph" w:customStyle="1" w:styleId="StyleHeading2ItalicJustifiedLeft0cmFirstline0cm">
    <w:name w:val="Style Heading 2 + Italic Justified Left:  0 cm First line:  0 cm"/>
    <w:basedOn w:val="Heading2"/>
    <w:autoRedefine/>
    <w:uiPriority w:val="99"/>
    <w:rsid w:val="00FE25A1"/>
    <w:pPr>
      <w:tabs>
        <w:tab w:val="left" w:pos="576"/>
        <w:tab w:val="num" w:pos="851"/>
      </w:tabs>
      <w:ind w:left="284" w:hanging="284"/>
      <w:jc w:val="both"/>
    </w:pPr>
    <w:rPr>
      <w:rFonts w:cs="Times New Roman"/>
      <w:i/>
    </w:rPr>
  </w:style>
  <w:style w:type="paragraph" w:customStyle="1" w:styleId="CharCharZchnZchn">
    <w:name w:val="Char Char Zchn Zchn"/>
    <w:basedOn w:val="Normal"/>
    <w:uiPriority w:val="99"/>
    <w:rsid w:val="00FE25A1"/>
    <w:pPr>
      <w:tabs>
        <w:tab w:val="left" w:pos="540"/>
        <w:tab w:val="left" w:pos="1260"/>
        <w:tab w:val="left" w:pos="1800"/>
      </w:tabs>
      <w:spacing w:before="240" w:after="160" w:line="240" w:lineRule="exact"/>
      <w:jc w:val="left"/>
    </w:pPr>
    <w:rPr>
      <w:rFonts w:ascii="Verdana" w:hAnsi="Verdana"/>
      <w:sz w:val="24"/>
      <w:szCs w:val="20"/>
      <w:lang w:val="en-US" w:eastAsia="en-US"/>
    </w:rPr>
  </w:style>
  <w:style w:type="paragraph" w:customStyle="1" w:styleId="TAH">
    <w:name w:val="TAH"/>
    <w:basedOn w:val="Normal"/>
    <w:uiPriority w:val="99"/>
    <w:rsid w:val="00FE25A1"/>
    <w:pPr>
      <w:keepNext/>
      <w:keepLines/>
      <w:overflowPunct w:val="0"/>
      <w:autoSpaceDE w:val="0"/>
      <w:autoSpaceDN w:val="0"/>
      <w:adjustRightInd w:val="0"/>
      <w:jc w:val="center"/>
      <w:textAlignment w:val="baseline"/>
    </w:pPr>
    <w:rPr>
      <w:b/>
      <w:sz w:val="18"/>
      <w:szCs w:val="20"/>
      <w:lang w:val="en-GB" w:eastAsia="en-US"/>
    </w:rPr>
  </w:style>
  <w:style w:type="paragraph" w:customStyle="1" w:styleId="NO">
    <w:name w:val="NO"/>
    <w:basedOn w:val="Normal"/>
    <w:uiPriority w:val="99"/>
    <w:rsid w:val="00FE25A1"/>
    <w:pPr>
      <w:keepLines/>
      <w:overflowPunct w:val="0"/>
      <w:autoSpaceDE w:val="0"/>
      <w:autoSpaceDN w:val="0"/>
      <w:adjustRightInd w:val="0"/>
      <w:spacing w:after="180"/>
      <w:ind w:left="1135" w:hanging="851"/>
      <w:jc w:val="left"/>
      <w:textAlignment w:val="baseline"/>
    </w:pPr>
    <w:rPr>
      <w:szCs w:val="20"/>
      <w:lang w:val="en-GB" w:eastAsia="en-US"/>
    </w:rPr>
  </w:style>
  <w:style w:type="paragraph" w:customStyle="1" w:styleId="B1">
    <w:name w:val="B1"/>
    <w:basedOn w:val="List"/>
    <w:uiPriority w:val="99"/>
    <w:rsid w:val="00FE25A1"/>
    <w:pPr>
      <w:overflowPunct w:val="0"/>
      <w:autoSpaceDE w:val="0"/>
      <w:autoSpaceDN w:val="0"/>
      <w:adjustRightInd w:val="0"/>
      <w:spacing w:after="180"/>
      <w:ind w:left="568" w:hanging="284"/>
      <w:textAlignment w:val="baseline"/>
    </w:pPr>
    <w:rPr>
      <w:lang w:eastAsia="en-US"/>
    </w:rPr>
  </w:style>
  <w:style w:type="paragraph" w:styleId="List">
    <w:name w:val="List"/>
    <w:basedOn w:val="Normal"/>
    <w:uiPriority w:val="99"/>
    <w:rsid w:val="00FE25A1"/>
    <w:pPr>
      <w:ind w:left="283" w:hanging="283"/>
      <w:jc w:val="left"/>
    </w:pPr>
    <w:rPr>
      <w:szCs w:val="20"/>
      <w:lang w:val="en-GB"/>
    </w:rPr>
  </w:style>
  <w:style w:type="paragraph" w:customStyle="1" w:styleId="TAC">
    <w:name w:val="TAC"/>
    <w:basedOn w:val="Normal"/>
    <w:uiPriority w:val="99"/>
    <w:rsid w:val="00FE25A1"/>
    <w:pPr>
      <w:keepNext/>
      <w:keepLines/>
      <w:overflowPunct w:val="0"/>
      <w:autoSpaceDE w:val="0"/>
      <w:autoSpaceDN w:val="0"/>
      <w:adjustRightInd w:val="0"/>
      <w:jc w:val="center"/>
      <w:textAlignment w:val="baseline"/>
    </w:pPr>
    <w:rPr>
      <w:sz w:val="18"/>
      <w:szCs w:val="20"/>
      <w:lang w:val="en-GB" w:eastAsia="en-US"/>
    </w:rPr>
  </w:style>
  <w:style w:type="paragraph" w:customStyle="1" w:styleId="TH">
    <w:name w:val="TH"/>
    <w:basedOn w:val="Normal"/>
    <w:uiPriority w:val="99"/>
    <w:rsid w:val="00FE25A1"/>
    <w:pPr>
      <w:keepNext/>
      <w:keepLines/>
      <w:overflowPunct w:val="0"/>
      <w:autoSpaceDE w:val="0"/>
      <w:autoSpaceDN w:val="0"/>
      <w:adjustRightInd w:val="0"/>
      <w:spacing w:before="60" w:after="180"/>
      <w:jc w:val="center"/>
      <w:textAlignment w:val="baseline"/>
    </w:pPr>
    <w:rPr>
      <w:b/>
      <w:szCs w:val="20"/>
      <w:lang w:val="en-GB" w:eastAsia="en-US"/>
    </w:rPr>
  </w:style>
  <w:style w:type="paragraph" w:customStyle="1" w:styleId="TAN">
    <w:name w:val="TAN"/>
    <w:basedOn w:val="Normal"/>
    <w:uiPriority w:val="99"/>
    <w:rsid w:val="00FE25A1"/>
    <w:pPr>
      <w:keepNext/>
      <w:keepLines/>
      <w:overflowPunct w:val="0"/>
      <w:autoSpaceDE w:val="0"/>
      <w:autoSpaceDN w:val="0"/>
      <w:adjustRightInd w:val="0"/>
      <w:ind w:left="851" w:hanging="851"/>
      <w:jc w:val="left"/>
      <w:textAlignment w:val="baseline"/>
    </w:pPr>
    <w:rPr>
      <w:sz w:val="18"/>
      <w:szCs w:val="20"/>
      <w:lang w:val="en-GB" w:eastAsia="en-US"/>
    </w:rPr>
  </w:style>
  <w:style w:type="character" w:customStyle="1" w:styleId="StyleTimesNewRoman11ptBold">
    <w:name w:val="Style Times New Roman 11 pt Bold"/>
    <w:basedOn w:val="DefaultParagraphFont"/>
    <w:uiPriority w:val="99"/>
    <w:rsid w:val="00FE25A1"/>
    <w:rPr>
      <w:rFonts w:ascii="Times New Roman" w:hAnsi="Times New Roman" w:cs="Times New Roman"/>
      <w:b/>
      <w:bCs/>
      <w:sz w:val="20"/>
    </w:rPr>
  </w:style>
  <w:style w:type="paragraph" w:customStyle="1" w:styleId="StyleHeading1TimesNewRoman10pt">
    <w:name w:val="Style Heading 1 + Times New Roman 10 pt"/>
    <w:basedOn w:val="Heading1"/>
    <w:autoRedefine/>
    <w:uiPriority w:val="99"/>
    <w:rsid w:val="00FE25A1"/>
    <w:pPr>
      <w:tabs>
        <w:tab w:val="clear" w:pos="294"/>
        <w:tab w:val="clear" w:pos="432"/>
        <w:tab w:val="num" w:pos="284"/>
      </w:tabs>
      <w:ind w:left="284" w:hanging="284"/>
      <w:jc w:val="both"/>
    </w:pPr>
    <w:rPr>
      <w:rFonts w:cs="Arial"/>
      <w:caps w:val="0"/>
      <w:szCs w:val="20"/>
      <w:lang w:val="en-GB" w:eastAsia="en-GB"/>
    </w:rPr>
  </w:style>
  <w:style w:type="paragraph" w:customStyle="1" w:styleId="TF">
    <w:name w:val="TF"/>
    <w:basedOn w:val="Normal"/>
    <w:uiPriority w:val="99"/>
    <w:rsid w:val="00FE25A1"/>
    <w:pPr>
      <w:keepLines/>
      <w:overflowPunct w:val="0"/>
      <w:autoSpaceDE w:val="0"/>
      <w:autoSpaceDN w:val="0"/>
      <w:adjustRightInd w:val="0"/>
      <w:spacing w:after="240"/>
      <w:jc w:val="center"/>
      <w:textAlignment w:val="baseline"/>
    </w:pPr>
    <w:rPr>
      <w:b/>
      <w:szCs w:val="20"/>
      <w:lang w:val="en-GB" w:eastAsia="en-US"/>
    </w:rPr>
  </w:style>
  <w:style w:type="paragraph" w:customStyle="1" w:styleId="StyleTimesNewRomanCentered">
    <w:name w:val="Style Times New Roman Centered"/>
    <w:basedOn w:val="Normal"/>
    <w:autoRedefine/>
    <w:uiPriority w:val="99"/>
    <w:rsid w:val="00FE25A1"/>
    <w:pPr>
      <w:spacing w:after="120"/>
      <w:jc w:val="center"/>
    </w:pPr>
    <w:rPr>
      <w:b/>
      <w:szCs w:val="20"/>
      <w:lang w:val="en-GB" w:eastAsia="en-GB"/>
    </w:rPr>
  </w:style>
  <w:style w:type="character" w:customStyle="1" w:styleId="Artref">
    <w:name w:val="Art_ref"/>
    <w:basedOn w:val="DefaultParagraphFont"/>
    <w:uiPriority w:val="99"/>
    <w:rsid w:val="00FE25A1"/>
    <w:rPr>
      <w:rFonts w:cs="Times New Roman"/>
      <w:color w:val="3366FF"/>
    </w:rPr>
  </w:style>
  <w:style w:type="character" w:customStyle="1" w:styleId="Artdef">
    <w:name w:val="Art_def"/>
    <w:basedOn w:val="DefaultParagraphFont"/>
    <w:uiPriority w:val="99"/>
    <w:rsid w:val="00FE25A1"/>
    <w:rPr>
      <w:rFonts w:cs="Times New Roman"/>
      <w:b/>
      <w:color w:val="FFCC00"/>
    </w:rPr>
  </w:style>
  <w:style w:type="paragraph" w:customStyle="1" w:styleId="NSN-021NormalAltN">
    <w:name w:val="#NSN-021 Normal [Alt+N]"/>
    <w:uiPriority w:val="99"/>
    <w:rsid w:val="00FE25A1"/>
    <w:pPr>
      <w:spacing w:after="100" w:afterAutospacing="1"/>
      <w:ind w:left="1106"/>
    </w:pPr>
    <w:rPr>
      <w:rFonts w:ascii="Arial" w:hAnsi="Arial" w:cs="Arial"/>
      <w:kern w:val="28"/>
      <w:lang w:val="en-US" w:eastAsia="de-DE"/>
    </w:rPr>
  </w:style>
  <w:style w:type="paragraph" w:customStyle="1" w:styleId="StyleLatinArial16ptGrasGauche0cmSuspendu063c">
    <w:name w:val="Style (Latin) Arial 16 pt Gras Gauche :  0 cm Suspendu : 063 c..."/>
    <w:basedOn w:val="Normal"/>
    <w:uiPriority w:val="99"/>
    <w:rsid w:val="00FE25A1"/>
    <w:pPr>
      <w:tabs>
        <w:tab w:val="num" w:pos="720"/>
      </w:tabs>
      <w:spacing w:before="240" w:after="60"/>
      <w:ind w:left="720" w:hanging="360"/>
      <w:jc w:val="left"/>
    </w:pPr>
    <w:rPr>
      <w:b/>
      <w:bCs/>
      <w:kern w:val="32"/>
      <w:sz w:val="32"/>
      <w:szCs w:val="20"/>
      <w:lang w:eastAsia="ko-KR"/>
    </w:rPr>
  </w:style>
  <w:style w:type="paragraph" w:customStyle="1" w:styleId="CarCarCharCharCharZchnZchnCharCharChar">
    <w:name w:val="Car Car Char Char Char Zchn Zchn Char Char Char"/>
    <w:basedOn w:val="Normal"/>
    <w:uiPriority w:val="99"/>
    <w:rsid w:val="00FE25A1"/>
    <w:pPr>
      <w:tabs>
        <w:tab w:val="left" w:pos="540"/>
        <w:tab w:val="left" w:pos="1260"/>
        <w:tab w:val="left" w:pos="1800"/>
      </w:tabs>
      <w:spacing w:before="240" w:after="160" w:line="240" w:lineRule="exact"/>
      <w:jc w:val="left"/>
    </w:pPr>
    <w:rPr>
      <w:rFonts w:ascii="Verdana" w:hAnsi="Verdana"/>
      <w:sz w:val="24"/>
      <w:szCs w:val="20"/>
      <w:lang w:val="en-US" w:eastAsia="en-US"/>
    </w:rPr>
  </w:style>
  <w:style w:type="paragraph" w:styleId="BodyText">
    <w:name w:val="Body Text"/>
    <w:basedOn w:val="Normal"/>
    <w:link w:val="BodyTextChar"/>
    <w:uiPriority w:val="99"/>
    <w:rsid w:val="00FE25A1"/>
    <w:pPr>
      <w:jc w:val="center"/>
    </w:pPr>
    <w:rPr>
      <w:b/>
      <w:sz w:val="28"/>
      <w:szCs w:val="20"/>
      <w:lang w:val="en-GB" w:eastAsia="en-IE"/>
    </w:rPr>
  </w:style>
  <w:style w:type="character" w:customStyle="1" w:styleId="BodyTextChar">
    <w:name w:val="Body Text Char"/>
    <w:basedOn w:val="DefaultParagraphFont"/>
    <w:link w:val="BodyText"/>
    <w:uiPriority w:val="99"/>
    <w:semiHidden/>
    <w:locked/>
    <w:rsid w:val="00FE25A1"/>
    <w:rPr>
      <w:rFonts w:cs="Times New Roman"/>
      <w:b/>
      <w:sz w:val="28"/>
      <w:lang w:val="en-GB" w:eastAsia="en-IE" w:bidi="ar-SA"/>
    </w:rPr>
  </w:style>
  <w:style w:type="paragraph" w:customStyle="1" w:styleId="CarCarCar1">
    <w:name w:val="Car Car Car1"/>
    <w:basedOn w:val="Normal"/>
    <w:uiPriority w:val="99"/>
    <w:semiHidden/>
    <w:rsid w:val="00FE25A1"/>
    <w:pPr>
      <w:keepNext/>
      <w:tabs>
        <w:tab w:val="num" w:pos="425"/>
      </w:tabs>
      <w:autoSpaceDE w:val="0"/>
      <w:autoSpaceDN w:val="0"/>
      <w:adjustRightInd w:val="0"/>
      <w:spacing w:before="80" w:after="80"/>
      <w:ind w:hanging="425"/>
    </w:pPr>
    <w:rPr>
      <w:rFonts w:ascii="Tahoma" w:eastAsia="SimSun" w:hAnsi="Tahoma" w:cs="Arial"/>
      <w:b/>
      <w:spacing w:val="-10"/>
      <w:kern w:val="2"/>
      <w:sz w:val="24"/>
      <w:lang w:val="en-US" w:eastAsia="zh-CN"/>
    </w:rPr>
  </w:style>
  <w:style w:type="paragraph" w:customStyle="1" w:styleId="Tabletext0">
    <w:name w:val="Table_text"/>
    <w:basedOn w:val="Normal"/>
    <w:uiPriority w:val="99"/>
    <w:rsid w:val="00FE25A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Cs w:val="20"/>
      <w:lang w:eastAsia="en-US"/>
    </w:rPr>
  </w:style>
  <w:style w:type="paragraph" w:styleId="NormalWeb">
    <w:name w:val="Normal (Web)"/>
    <w:basedOn w:val="Normal"/>
    <w:uiPriority w:val="99"/>
    <w:rsid w:val="00FE25A1"/>
    <w:pPr>
      <w:spacing w:before="100" w:beforeAutospacing="1" w:after="100" w:afterAutospacing="1"/>
      <w:jc w:val="left"/>
    </w:pPr>
    <w:rPr>
      <w:sz w:val="24"/>
      <w:lang w:val="de-DE" w:eastAsia="de-DE"/>
    </w:rPr>
  </w:style>
  <w:style w:type="paragraph" w:customStyle="1" w:styleId="Textenormal">
    <w:name w:val="Texte normal"/>
    <w:basedOn w:val="Normal"/>
    <w:uiPriority w:val="99"/>
    <w:rsid w:val="00FE25A1"/>
    <w:pPr>
      <w:spacing w:before="240"/>
      <w:ind w:left="360" w:firstLine="349"/>
    </w:pPr>
    <w:rPr>
      <w:rFonts w:ascii="Times" w:hAnsi="Times"/>
      <w:sz w:val="26"/>
    </w:rPr>
  </w:style>
  <w:style w:type="paragraph" w:customStyle="1" w:styleId="enum3">
    <w:name w:val="enum 3"/>
    <w:basedOn w:val="Normal"/>
    <w:uiPriority w:val="99"/>
    <w:rsid w:val="00FE25A1"/>
    <w:pPr>
      <w:numPr>
        <w:numId w:val="27"/>
      </w:numPr>
      <w:tabs>
        <w:tab w:val="left" w:pos="1531"/>
        <w:tab w:val="left" w:pos="7371"/>
      </w:tabs>
      <w:spacing w:before="120" w:after="80" w:line="280" w:lineRule="atLeast"/>
    </w:pPr>
  </w:style>
  <w:style w:type="paragraph" w:customStyle="1" w:styleId="CharCharCarCarCarZchnZchnCarZchnZchnCharCharZchnZchn">
    <w:name w:val="Char Char Car Car Car Zchn Zchn Car Zchn Zchn Char Char Zchn Zchn"/>
    <w:basedOn w:val="Normal"/>
    <w:uiPriority w:val="99"/>
    <w:semiHidden/>
    <w:rsid w:val="00FE25A1"/>
    <w:pPr>
      <w:keepNext/>
      <w:tabs>
        <w:tab w:val="num" w:pos="425"/>
      </w:tabs>
      <w:autoSpaceDE w:val="0"/>
      <w:autoSpaceDN w:val="0"/>
      <w:adjustRightInd w:val="0"/>
      <w:spacing w:before="80" w:after="80"/>
      <w:ind w:hanging="425"/>
    </w:pPr>
    <w:rPr>
      <w:rFonts w:ascii="Tahoma" w:eastAsia="SimSun" w:hAnsi="Tahoma" w:cs="Arial"/>
      <w:b/>
      <w:spacing w:val="-10"/>
      <w:kern w:val="2"/>
      <w:sz w:val="24"/>
      <w:lang w:val="en-US" w:eastAsia="zh-CN"/>
    </w:rPr>
  </w:style>
  <w:style w:type="character" w:customStyle="1" w:styleId="ZchnZchn1">
    <w:name w:val="Zchn Zchn1"/>
    <w:basedOn w:val="DefaultParagraphFont"/>
    <w:uiPriority w:val="99"/>
    <w:semiHidden/>
    <w:rsid w:val="00FE25A1"/>
    <w:rPr>
      <w:rFonts w:ascii="Arial" w:hAnsi="Arial" w:cs="Times New Roman"/>
      <w:lang w:val="de-DE" w:eastAsia="de-DE" w:bidi="ar-SA"/>
    </w:rPr>
  </w:style>
  <w:style w:type="paragraph" w:styleId="BodyText3">
    <w:name w:val="Body Text 3"/>
    <w:basedOn w:val="Normal"/>
    <w:link w:val="BodyText3Char"/>
    <w:uiPriority w:val="99"/>
    <w:rsid w:val="00FE25A1"/>
    <w:pPr>
      <w:overflowPunct w:val="0"/>
      <w:autoSpaceDE w:val="0"/>
      <w:autoSpaceDN w:val="0"/>
      <w:adjustRightInd w:val="0"/>
      <w:spacing w:after="120"/>
      <w:jc w:val="left"/>
      <w:textAlignment w:val="baseline"/>
    </w:pPr>
    <w:rPr>
      <w:sz w:val="16"/>
      <w:szCs w:val="16"/>
      <w:lang w:val="de-DE" w:eastAsia="de-DE"/>
    </w:rPr>
  </w:style>
  <w:style w:type="character" w:customStyle="1" w:styleId="BodyText3Char">
    <w:name w:val="Body Text 3 Char"/>
    <w:basedOn w:val="DefaultParagraphFont"/>
    <w:link w:val="BodyText3"/>
    <w:uiPriority w:val="99"/>
    <w:semiHidden/>
    <w:locked/>
    <w:rsid w:val="00FE25A1"/>
    <w:rPr>
      <w:rFonts w:ascii="Arial" w:hAnsi="Arial" w:cs="Times New Roman"/>
      <w:sz w:val="16"/>
      <w:szCs w:val="16"/>
      <w:lang w:val="de-DE" w:eastAsia="de-DE" w:bidi="ar-SA"/>
    </w:rPr>
  </w:style>
  <w:style w:type="paragraph" w:styleId="CommentSubject">
    <w:name w:val="annotation subject"/>
    <w:basedOn w:val="CommentText"/>
    <w:next w:val="CommentText"/>
    <w:link w:val="CommentSubjectChar"/>
    <w:uiPriority w:val="99"/>
    <w:rsid w:val="00FE25A1"/>
    <w:rPr>
      <w:b/>
      <w:bCs/>
      <w:lang w:val="en-GB" w:eastAsia="fr-FR"/>
    </w:rPr>
  </w:style>
  <w:style w:type="character" w:customStyle="1" w:styleId="CommentSubjectChar">
    <w:name w:val="Comment Subject Char"/>
    <w:basedOn w:val="CommentTextChar"/>
    <w:link w:val="CommentSubject"/>
    <w:uiPriority w:val="99"/>
    <w:semiHidden/>
    <w:locked/>
    <w:rsid w:val="00FE25A1"/>
    <w:rPr>
      <w:b/>
      <w:bCs/>
      <w:lang w:val="en-GB" w:eastAsia="fr-FR"/>
    </w:rPr>
  </w:style>
  <w:style w:type="character" w:customStyle="1" w:styleId="ZchnZchn">
    <w:name w:val="Zchn Zchn"/>
    <w:basedOn w:val="ZchnZchn1"/>
    <w:uiPriority w:val="99"/>
    <w:rsid w:val="00FE25A1"/>
    <w:rPr>
      <w:b/>
      <w:bCs/>
      <w:lang w:val="en-GB" w:eastAsia="fr-FR"/>
    </w:rPr>
  </w:style>
  <w:style w:type="paragraph" w:customStyle="1" w:styleId="PostSkriptumItem">
    <w:name w:val="Post Skriptum Item"/>
    <w:basedOn w:val="ListBullet"/>
    <w:uiPriority w:val="99"/>
    <w:rsid w:val="00FE25A1"/>
    <w:pPr>
      <w:framePr w:w="9072" w:hSpace="142" w:wrap="around" w:vAnchor="page" w:hAnchor="text" w:y="13893" w:anchorLock="1"/>
      <w:tabs>
        <w:tab w:val="num" w:pos="360"/>
      </w:tabs>
      <w:spacing w:after="80"/>
      <w:ind w:left="360" w:hanging="360"/>
      <w:contextualSpacing w:val="0"/>
    </w:pPr>
    <w:rPr>
      <w:rFonts w:ascii="Arial" w:hAnsi="Arial"/>
      <w:sz w:val="24"/>
      <w:lang w:eastAsia="en-US"/>
    </w:rPr>
  </w:style>
  <w:style w:type="paragraph" w:styleId="ListBullet">
    <w:name w:val="List Bullet"/>
    <w:basedOn w:val="Normal"/>
    <w:uiPriority w:val="99"/>
    <w:rsid w:val="00FE25A1"/>
    <w:pPr>
      <w:contextualSpacing/>
      <w:jc w:val="left"/>
    </w:pPr>
    <w:rPr>
      <w:szCs w:val="20"/>
      <w:lang w:val="en-GB"/>
    </w:rPr>
  </w:style>
  <w:style w:type="paragraph" w:styleId="Date">
    <w:name w:val="Date"/>
    <w:basedOn w:val="Normal"/>
    <w:next w:val="Normal"/>
    <w:link w:val="DateChar"/>
    <w:uiPriority w:val="99"/>
    <w:rsid w:val="00FE25A1"/>
    <w:pPr>
      <w:overflowPunct w:val="0"/>
      <w:autoSpaceDE w:val="0"/>
      <w:autoSpaceDN w:val="0"/>
      <w:adjustRightInd w:val="0"/>
      <w:jc w:val="left"/>
      <w:textAlignment w:val="baseline"/>
    </w:pPr>
    <w:rPr>
      <w:szCs w:val="20"/>
      <w:lang w:val="de-DE" w:eastAsia="de-DE"/>
    </w:rPr>
  </w:style>
  <w:style w:type="character" w:customStyle="1" w:styleId="DateChar">
    <w:name w:val="Date Char"/>
    <w:basedOn w:val="DefaultParagraphFont"/>
    <w:link w:val="Date"/>
    <w:uiPriority w:val="99"/>
    <w:semiHidden/>
    <w:locked/>
    <w:rsid w:val="00FE25A1"/>
    <w:rPr>
      <w:rFonts w:ascii="Arial" w:hAnsi="Arial" w:cs="Times New Roman"/>
      <w:sz w:val="22"/>
      <w:lang w:val="de-DE" w:eastAsia="de-DE" w:bidi="ar-SA"/>
    </w:rPr>
  </w:style>
  <w:style w:type="paragraph" w:customStyle="1" w:styleId="PT1Headrechts">
    <w:name w:val="PT1_Head_rechts"/>
    <w:basedOn w:val="PT1Head"/>
    <w:next w:val="PT1Head"/>
    <w:uiPriority w:val="99"/>
    <w:rsid w:val="00FE25A1"/>
    <w:pPr>
      <w:jc w:val="right"/>
    </w:pPr>
    <w:rPr>
      <w:lang w:val="de-DE"/>
    </w:rPr>
  </w:style>
  <w:style w:type="paragraph" w:customStyle="1" w:styleId="CarCarCarCharCharZchnZchn">
    <w:name w:val="Car Car Car Char Char Zchn Zchn"/>
    <w:basedOn w:val="Normal"/>
    <w:uiPriority w:val="99"/>
    <w:semiHidden/>
    <w:rsid w:val="00FE25A1"/>
    <w:pPr>
      <w:keepNext/>
      <w:tabs>
        <w:tab w:val="num" w:pos="425"/>
      </w:tabs>
      <w:autoSpaceDE w:val="0"/>
      <w:autoSpaceDN w:val="0"/>
      <w:adjustRightInd w:val="0"/>
      <w:spacing w:before="80" w:after="80"/>
      <w:ind w:hanging="425"/>
    </w:pPr>
    <w:rPr>
      <w:rFonts w:ascii="Tahoma" w:eastAsia="SimSun" w:hAnsi="Tahoma" w:cs="Arial"/>
      <w:b/>
      <w:spacing w:val="-10"/>
      <w:kern w:val="2"/>
      <w:sz w:val="24"/>
      <w:lang w:val="en-US" w:eastAsia="zh-CN"/>
    </w:rPr>
  </w:style>
  <w:style w:type="paragraph" w:customStyle="1" w:styleId="CarCarCarCarCarCarZchnZchn">
    <w:name w:val="Car Car Car Car Car Car Zchn Zchn"/>
    <w:basedOn w:val="Normal"/>
    <w:uiPriority w:val="99"/>
    <w:semiHidden/>
    <w:rsid w:val="00FE25A1"/>
    <w:pPr>
      <w:keepNext/>
      <w:tabs>
        <w:tab w:val="num" w:pos="425"/>
      </w:tabs>
      <w:autoSpaceDE w:val="0"/>
      <w:autoSpaceDN w:val="0"/>
      <w:adjustRightInd w:val="0"/>
      <w:spacing w:before="80" w:after="80"/>
      <w:ind w:hanging="425"/>
    </w:pPr>
    <w:rPr>
      <w:rFonts w:ascii="Tahoma" w:eastAsia="SimSun" w:hAnsi="Tahoma" w:cs="Arial"/>
      <w:b/>
      <w:spacing w:val="-10"/>
      <w:kern w:val="2"/>
      <w:sz w:val="24"/>
      <w:lang w:val="en-US" w:eastAsia="zh-CN"/>
    </w:rPr>
  </w:style>
  <w:style w:type="character" w:customStyle="1" w:styleId="CharChar1">
    <w:name w:val="Char Char1"/>
    <w:basedOn w:val="DefaultParagraphFont"/>
    <w:uiPriority w:val="99"/>
    <w:semiHidden/>
    <w:rsid w:val="00FE25A1"/>
    <w:rPr>
      <w:rFonts w:cs="Times New Roman"/>
      <w:sz w:val="16"/>
      <w:szCs w:val="16"/>
      <w:lang w:val="fr-FR" w:eastAsia="nl-NL" w:bidi="ar-SA"/>
    </w:rPr>
  </w:style>
  <w:style w:type="paragraph" w:customStyle="1" w:styleId="CharCharCarCarCarCarCar">
    <w:name w:val="Char Char Car Car Car Car Car"/>
    <w:basedOn w:val="Normal"/>
    <w:uiPriority w:val="99"/>
    <w:semiHidden/>
    <w:rsid w:val="00FE25A1"/>
    <w:pPr>
      <w:keepNext/>
      <w:tabs>
        <w:tab w:val="num" w:pos="425"/>
      </w:tabs>
      <w:autoSpaceDE w:val="0"/>
      <w:autoSpaceDN w:val="0"/>
      <w:adjustRightInd w:val="0"/>
      <w:spacing w:before="80" w:after="80"/>
      <w:ind w:hanging="425"/>
    </w:pPr>
    <w:rPr>
      <w:rFonts w:ascii="Tahoma" w:eastAsia="SimSun" w:hAnsi="Tahoma" w:cs="Arial"/>
      <w:b/>
      <w:spacing w:val="-10"/>
      <w:kern w:val="2"/>
      <w:sz w:val="24"/>
      <w:lang w:val="en-US" w:eastAsia="zh-CN"/>
    </w:rPr>
  </w:style>
  <w:style w:type="paragraph" w:customStyle="1" w:styleId="CharCharCarCarCarZchnZchnCarZchnZchn">
    <w:name w:val="Char Char Car Car Car Zchn Zchn Car Zchn Zchn"/>
    <w:basedOn w:val="Normal"/>
    <w:uiPriority w:val="99"/>
    <w:semiHidden/>
    <w:rsid w:val="00FE25A1"/>
    <w:pPr>
      <w:keepNext/>
      <w:tabs>
        <w:tab w:val="num" w:pos="425"/>
      </w:tabs>
      <w:autoSpaceDE w:val="0"/>
      <w:autoSpaceDN w:val="0"/>
      <w:adjustRightInd w:val="0"/>
      <w:spacing w:before="80" w:after="80"/>
      <w:ind w:hanging="425"/>
    </w:pPr>
    <w:rPr>
      <w:rFonts w:ascii="Tahoma" w:eastAsia="SimSun" w:hAnsi="Tahoma" w:cs="Arial"/>
      <w:b/>
      <w:spacing w:val="-10"/>
      <w:kern w:val="2"/>
      <w:sz w:val="24"/>
      <w:lang w:val="en-US" w:eastAsia="zh-CN"/>
    </w:rPr>
  </w:style>
  <w:style w:type="paragraph" w:styleId="Revision">
    <w:name w:val="Revision"/>
    <w:hidden/>
    <w:uiPriority w:val="99"/>
    <w:semiHidden/>
    <w:rsid w:val="00FE25A1"/>
    <w:rPr>
      <w:sz w:val="20"/>
      <w:szCs w:val="20"/>
      <w:lang w:val="nl" w:eastAsia="nl-NL"/>
    </w:rPr>
  </w:style>
  <w:style w:type="character" w:customStyle="1" w:styleId="footnotetextChar">
    <w:name w:val="footnote text Char"/>
    <w:basedOn w:val="DefaultParagraphFont"/>
    <w:uiPriority w:val="99"/>
    <w:semiHidden/>
    <w:locked/>
    <w:rsid w:val="00FE25A1"/>
    <w:rPr>
      <w:rFonts w:cs="Times New Roman"/>
      <w:sz w:val="24"/>
      <w:szCs w:val="24"/>
      <w:lang w:val="en-GB" w:eastAsia="de-DE" w:bidi="ar-SA"/>
    </w:rPr>
  </w:style>
  <w:style w:type="paragraph" w:customStyle="1" w:styleId="Default">
    <w:name w:val="Default"/>
    <w:uiPriority w:val="99"/>
    <w:rsid w:val="00FE25A1"/>
    <w:pPr>
      <w:autoSpaceDE w:val="0"/>
      <w:autoSpaceDN w:val="0"/>
      <w:adjustRightInd w:val="0"/>
    </w:pPr>
    <w:rPr>
      <w:rFonts w:ascii="Arial Narrow" w:hAnsi="Arial Narrow" w:cs="Arial Narrow"/>
      <w:color w:val="000000"/>
      <w:sz w:val="24"/>
      <w:szCs w:val="24"/>
      <w:lang w:val="de-CH" w:eastAsia="de-CH"/>
    </w:rPr>
  </w:style>
  <w:style w:type="character" w:customStyle="1" w:styleId="FootnoteTextChar1Char">
    <w:name w:val="Footnote Text Char1 Char"/>
    <w:aliases w:val="Footnote Text Char Char1 Char,Footnote Text Char4 Char Char Char,Footnote Text Char1 Char1 Char1 Char Char,Footnote Text Char Char1 Char1 Char Char Char,DNV-FT Char,DN Char,Footnote Text Char1 Char1 Char1 Char Char Char1 Char"/>
    <w:basedOn w:val="DefaultParagraphFont"/>
    <w:uiPriority w:val="99"/>
    <w:locked/>
    <w:rsid w:val="00FE25A1"/>
    <w:rPr>
      <w:rFonts w:cs="Times New Roman"/>
      <w:sz w:val="22"/>
      <w:lang w:val="en-GB" w:eastAsia="en-US" w:bidi="ar-SA"/>
    </w:rPr>
  </w:style>
  <w:style w:type="character" w:customStyle="1" w:styleId="CaptionChar1">
    <w:name w:val="Caption Char1"/>
    <w:aliases w:val="Ca Char,cap Char,cap1 Char,cap2 Char,cap11 Char,Caption Char Char,Légende-figure Char1,Légende-figure Char Char,Beschrifubg Char,Beschriftung Char Char1,label Char,cap11 Char Char Char Char,captions Char,Beschriftung Char Char Char"/>
    <w:basedOn w:val="DefaultParagraphFont"/>
    <w:link w:val="Caption"/>
    <w:uiPriority w:val="99"/>
    <w:locked/>
    <w:rsid w:val="00FE25A1"/>
    <w:rPr>
      <w:rFonts w:cs="Times New Roman"/>
      <w:b/>
      <w:bCs/>
      <w:lang w:val="en-GB" w:eastAsia="de-DE" w:bidi="ar-SA"/>
    </w:rPr>
  </w:style>
  <w:style w:type="paragraph" w:customStyle="1" w:styleId="References">
    <w:name w:val="References"/>
    <w:basedOn w:val="Normal"/>
    <w:uiPriority w:val="99"/>
    <w:rsid w:val="00FE25A1"/>
    <w:pPr>
      <w:numPr>
        <w:numId w:val="30"/>
      </w:numPr>
      <w:autoSpaceDE w:val="0"/>
      <w:autoSpaceDN w:val="0"/>
    </w:pPr>
    <w:rPr>
      <w:rFonts w:eastAsia="Batang"/>
      <w:sz w:val="16"/>
      <w:szCs w:val="16"/>
      <w:lang w:val="en-US" w:eastAsia="en-US"/>
    </w:rPr>
  </w:style>
  <w:style w:type="paragraph" w:customStyle="1" w:styleId="TitleFigure">
    <w:name w:val="TitleFigure"/>
    <w:basedOn w:val="Normal"/>
    <w:link w:val="TitleFigureChar"/>
    <w:uiPriority w:val="99"/>
    <w:rsid w:val="00FE25A1"/>
    <w:pPr>
      <w:tabs>
        <w:tab w:val="left" w:pos="794"/>
        <w:tab w:val="left" w:pos="1191"/>
        <w:tab w:val="left" w:pos="1588"/>
        <w:tab w:val="left" w:pos="1985"/>
      </w:tabs>
      <w:overflowPunct w:val="0"/>
      <w:autoSpaceDE w:val="0"/>
      <w:autoSpaceDN w:val="0"/>
      <w:adjustRightInd w:val="0"/>
      <w:spacing w:before="120"/>
      <w:jc w:val="center"/>
      <w:textAlignment w:val="baseline"/>
    </w:pPr>
    <w:rPr>
      <w:b/>
      <w:szCs w:val="20"/>
      <w:lang w:val="en-GB" w:eastAsia="en-US"/>
    </w:rPr>
  </w:style>
  <w:style w:type="character" w:customStyle="1" w:styleId="TitleFigureChar">
    <w:name w:val="TitleFigure Char"/>
    <w:basedOn w:val="DefaultParagraphFont"/>
    <w:link w:val="TitleFigure"/>
    <w:uiPriority w:val="99"/>
    <w:locked/>
    <w:rsid w:val="00FE25A1"/>
    <w:rPr>
      <w:rFonts w:eastAsia="MS Mincho" w:cs="Times New Roman"/>
      <w:b/>
      <w:lang w:val="en-GB" w:eastAsia="en-US" w:bidi="ar-SA"/>
    </w:rPr>
  </w:style>
  <w:style w:type="paragraph" w:customStyle="1" w:styleId="FigureNo">
    <w:name w:val="Figure_No"/>
    <w:basedOn w:val="Normal"/>
    <w:next w:val="Normal"/>
    <w:link w:val="FigureNoChar"/>
    <w:uiPriority w:val="99"/>
    <w:rsid w:val="00BD4020"/>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 w:val="20"/>
      <w:szCs w:val="20"/>
      <w:lang w:val="en-GB" w:eastAsia="en-US"/>
    </w:rPr>
  </w:style>
  <w:style w:type="character" w:customStyle="1" w:styleId="FigureNoChar">
    <w:name w:val="Figure_No Char"/>
    <w:link w:val="FigureNo"/>
    <w:uiPriority w:val="99"/>
    <w:locked/>
    <w:rsid w:val="00BD4020"/>
    <w:rPr>
      <w:rFonts w:eastAsia="Times New Roman"/>
      <w:caps/>
      <w:sz w:val="20"/>
      <w:lang w:val="en-GB" w:eastAsia="en-US"/>
    </w:rPr>
  </w:style>
  <w:style w:type="paragraph" w:customStyle="1" w:styleId="Figuretitle">
    <w:name w:val="Figure_title"/>
    <w:basedOn w:val="Normal"/>
    <w:next w:val="Normal"/>
    <w:link w:val="FiguretitleChar"/>
    <w:uiPriority w:val="99"/>
    <w:rsid w:val="00826CD2"/>
    <w:pPr>
      <w:keepLines/>
      <w:tabs>
        <w:tab w:val="left" w:pos="794"/>
        <w:tab w:val="left" w:pos="1191"/>
        <w:tab w:val="left" w:pos="1588"/>
        <w:tab w:val="left" w:pos="1985"/>
      </w:tabs>
      <w:overflowPunct w:val="0"/>
      <w:autoSpaceDE w:val="0"/>
      <w:autoSpaceDN w:val="0"/>
      <w:adjustRightInd w:val="0"/>
      <w:spacing w:after="120"/>
      <w:jc w:val="center"/>
      <w:textAlignment w:val="baseline"/>
    </w:pPr>
    <w:rPr>
      <w:b/>
      <w:sz w:val="24"/>
      <w:szCs w:val="20"/>
      <w:lang w:val="en-GB" w:eastAsia="en-US"/>
    </w:rPr>
  </w:style>
  <w:style w:type="character" w:customStyle="1" w:styleId="FootnoteTextChar5">
    <w:name w:val="Footnote Text Char5"/>
    <w:aliases w:val="ALTS FOOTNOTE Char2,Footnote Text Char1 Char7,Footnote Text Char Char1 Char7,Footnote Text Char4 Char Char Char7,Footnote Text Char1 Char1 Char1 Char Char7,Footnote Text Char Char1 Char1 Char Char Char7,DNV-FT Char2,DN Char2"/>
    <w:basedOn w:val="DefaultParagraphFont"/>
    <w:uiPriority w:val="99"/>
    <w:locked/>
    <w:rsid w:val="00826CD2"/>
    <w:rPr>
      <w:rFonts w:ascii="Times New Roman" w:hAnsi="Times New Roman" w:cs="Times New Roman"/>
      <w:sz w:val="20"/>
      <w:szCs w:val="20"/>
      <w:lang w:val="en-GB"/>
    </w:rPr>
  </w:style>
  <w:style w:type="character" w:customStyle="1" w:styleId="FiguretitleChar">
    <w:name w:val="Figure_title Char"/>
    <w:basedOn w:val="DefaultParagraphFont"/>
    <w:link w:val="Figuretitle"/>
    <w:uiPriority w:val="99"/>
    <w:locked/>
    <w:rsid w:val="00826CD2"/>
    <w:rPr>
      <w:rFonts w:eastAsia="Times New Roman" w:cs="Times New Roman"/>
      <w:b/>
      <w:sz w:val="20"/>
      <w:szCs w:val="20"/>
      <w:lang w:val="en-GB" w:eastAsia="en-US"/>
    </w:rPr>
  </w:style>
</w:styles>
</file>

<file path=word/webSettings.xml><?xml version="1.0" encoding="utf-8"?>
<w:webSettings xmlns:r="http://schemas.openxmlformats.org/officeDocument/2006/relationships" xmlns:w="http://schemas.openxmlformats.org/wordprocessingml/2006/main">
  <w:divs>
    <w:div w:id="1415591285">
      <w:marLeft w:val="0"/>
      <w:marRight w:val="0"/>
      <w:marTop w:val="0"/>
      <w:marBottom w:val="0"/>
      <w:divBdr>
        <w:top w:val="none" w:sz="0" w:space="0" w:color="auto"/>
        <w:left w:val="none" w:sz="0" w:space="0" w:color="auto"/>
        <w:bottom w:val="none" w:sz="0" w:space="0" w:color="auto"/>
        <w:right w:val="none" w:sz="0" w:space="0" w:color="auto"/>
      </w:divBdr>
    </w:div>
    <w:div w:id="1415591286">
      <w:marLeft w:val="0"/>
      <w:marRight w:val="0"/>
      <w:marTop w:val="0"/>
      <w:marBottom w:val="0"/>
      <w:divBdr>
        <w:top w:val="none" w:sz="0" w:space="0" w:color="auto"/>
        <w:left w:val="none" w:sz="0" w:space="0" w:color="auto"/>
        <w:bottom w:val="none" w:sz="0" w:space="0" w:color="auto"/>
        <w:right w:val="none" w:sz="0" w:space="0" w:color="auto"/>
      </w:divBdr>
    </w:div>
    <w:div w:id="1415591287">
      <w:marLeft w:val="0"/>
      <w:marRight w:val="0"/>
      <w:marTop w:val="0"/>
      <w:marBottom w:val="0"/>
      <w:divBdr>
        <w:top w:val="none" w:sz="0" w:space="0" w:color="auto"/>
        <w:left w:val="none" w:sz="0" w:space="0" w:color="auto"/>
        <w:bottom w:val="none" w:sz="0" w:space="0" w:color="auto"/>
        <w:right w:val="none" w:sz="0" w:space="0" w:color="auto"/>
      </w:divBdr>
    </w:div>
    <w:div w:id="1415591288">
      <w:marLeft w:val="0"/>
      <w:marRight w:val="0"/>
      <w:marTop w:val="0"/>
      <w:marBottom w:val="0"/>
      <w:divBdr>
        <w:top w:val="none" w:sz="0" w:space="0" w:color="auto"/>
        <w:left w:val="none" w:sz="0" w:space="0" w:color="auto"/>
        <w:bottom w:val="none" w:sz="0" w:space="0" w:color="auto"/>
        <w:right w:val="none" w:sz="0" w:space="0" w:color="auto"/>
      </w:divBdr>
    </w:div>
    <w:div w:id="1415591289">
      <w:marLeft w:val="0"/>
      <w:marRight w:val="0"/>
      <w:marTop w:val="0"/>
      <w:marBottom w:val="0"/>
      <w:divBdr>
        <w:top w:val="none" w:sz="0" w:space="0" w:color="auto"/>
        <w:left w:val="none" w:sz="0" w:space="0" w:color="auto"/>
        <w:bottom w:val="none" w:sz="0" w:space="0" w:color="auto"/>
        <w:right w:val="none" w:sz="0" w:space="0" w:color="auto"/>
      </w:divBdr>
    </w:div>
    <w:div w:id="1415591290">
      <w:marLeft w:val="0"/>
      <w:marRight w:val="0"/>
      <w:marTop w:val="0"/>
      <w:marBottom w:val="0"/>
      <w:divBdr>
        <w:top w:val="none" w:sz="0" w:space="0" w:color="auto"/>
        <w:left w:val="none" w:sz="0" w:space="0" w:color="auto"/>
        <w:bottom w:val="none" w:sz="0" w:space="0" w:color="auto"/>
        <w:right w:val="none" w:sz="0" w:space="0" w:color="auto"/>
      </w:divBdr>
    </w:div>
    <w:div w:id="141559129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emf"/><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hyperlink" Target="http://www.rtr.at/en/tk/FRQ_2600MHz_2010_AU" TargetMode="External"/><Relationship Id="rId47" Type="http://schemas.openxmlformats.org/officeDocument/2006/relationships/hyperlink" Target="http://www.broadband.gov/docs/ws_25_spectrum.pdf" TargetMode="External"/><Relationship Id="rId50"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hyperlink" Target="http://www.fcc.gov/14report.pdf" TargetMode="Externa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image" Target="media/image3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hyperlink" Target="http://www.cisco.com/en/US/solutions/collateral/ns341/ns525/ns537/ns705/ns827/white_paper_c11-520862.html" TargetMode="Externa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hyperlink" Target="http://www.analysysmason.com/Consulting/Services/Strategy-consulting/Spectrum-management/Articles-on-spectrum/Analysys-Masons-study-suggests-600MHz-more-spectrum-is-required-for-wireless-broadband-services-in-Denmark/"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hyperlink" Target="http://www.itst.dk/nyheder/nyhedsarkiv/2011/fremtidens-frekvensbehov-til-bredband/" TargetMode="External"/><Relationship Id="rId48" Type="http://schemas.openxmlformats.org/officeDocument/2006/relationships/hyperlink" Target="http://www.umts-forum.org/component/option,com_docman/task,cat_view/gid,239/Itemid,213/" TargetMode="External"/><Relationship Id="rId8" Type="http://schemas.openxmlformats.org/officeDocument/2006/relationships/hyperlink" Target="http://www.cept.org/ecc/groups/ecc/ecc-pt1" TargetMode="External"/><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ec.europa.eu/information_society/digital-agenda/index_en.htm" TargetMode="External"/><Relationship Id="rId2" Type="http://schemas.openxmlformats.org/officeDocument/2006/relationships/hyperlink" Target="http://ec.europa.eu/information_society/digital-agenda/index_en.htm" TargetMode="External"/><Relationship Id="rId1" Type="http://schemas.openxmlformats.org/officeDocument/2006/relationships/hyperlink" Target="http://fms.irc.es/documents/FMS%20FINAL%20REPORT.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39</Pages>
  <Words>9720</Words>
  <Characters>-32766</Characters>
  <Application>Microsoft Office Outlook</Application>
  <DocSecurity>0</DocSecurity>
  <Lines>0</Lines>
  <Paragraphs>0</Paragraphs>
  <ScaleCrop>false</ScaleCrop>
  <Company>République Française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ECC PT1 SWG-D TEMP2</dc:title>
  <dc:subject/>
  <dc:creator>ARCEP</dc:creator>
  <cp:keywords/>
  <dc:description/>
  <cp:lastModifiedBy>author</cp:lastModifiedBy>
  <cp:revision>3</cp:revision>
  <dcterms:created xsi:type="dcterms:W3CDTF">2011-09-23T08:16:00Z</dcterms:created>
  <dcterms:modified xsi:type="dcterms:W3CDTF">2011-09-23T08:17:00Z</dcterms:modified>
</cp:coreProperties>
</file>